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24" w:rsidRPr="009C04A4" w:rsidRDefault="00B66E24" w:rsidP="000227DF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bookmark0"/>
      <w:r w:rsidRPr="009C04A4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SOCIAL PARTNERSHIP</w:t>
      </w:r>
      <w:bookmarkEnd w:id="0"/>
    </w:p>
    <w:p w:rsidR="00B66E24" w:rsidRPr="009C04A4" w:rsidRDefault="000227DF" w:rsidP="000227DF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Prokhorov V.</w:t>
      </w:r>
      <w:r w:rsidR="00B66E24"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A.</w:t>
      </w:r>
      <w:r w:rsidR="00B66E24" w:rsidRPr="009C04A4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 xml:space="preserve"> Socio-economic aspects of creation of optimal working conditions in organizations of mining and metallurgical complex</w:t>
      </w:r>
    </w:p>
    <w:p w:rsidR="00B66E24" w:rsidRPr="009C04A4" w:rsidRDefault="00B66E24" w:rsidP="000227DF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bookmarkStart w:id="1" w:name="bookmark1"/>
      <w:r w:rsidRPr="009C04A4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ECONOMICS • MANAGEMENT</w:t>
      </w:r>
      <w:bookmarkEnd w:id="1"/>
    </w:p>
    <w:p w:rsidR="00B66E24" w:rsidRPr="009C04A4" w:rsidRDefault="00B66E24" w:rsidP="000227DF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Butrin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 A.G.,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Gel’manova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 Z.S. 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Modern resource saving management methods in metallurgical complex</w:t>
      </w:r>
    </w:p>
    <w:p w:rsidR="00B66E24" w:rsidRPr="009C04A4" w:rsidRDefault="00B66E24" w:rsidP="000227DF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bookmarkStart w:id="2" w:name="bookmark2"/>
      <w:r w:rsidRPr="009C04A4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METALLURGIST-INFO</w:t>
      </w:r>
      <w:bookmarkEnd w:id="2"/>
    </w:p>
    <w:p w:rsidR="000227DF" w:rsidRDefault="000227DF" w:rsidP="000227DF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Events in Figures and Facts.</w:t>
      </w:r>
      <w:proofErr w:type="gramEnd"/>
    </w:p>
    <w:p w:rsidR="00B66E24" w:rsidRPr="000227DF" w:rsidRDefault="00B66E24" w:rsidP="000227DF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9C04A4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 xml:space="preserve">Prepared by </w:t>
      </w:r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A.M.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Nemenov</w:t>
      </w:r>
      <w:proofErr w:type="spellEnd"/>
    </w:p>
    <w:p w:rsidR="00B66E24" w:rsidRPr="009C04A4" w:rsidRDefault="00B66E24" w:rsidP="000227DF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bookmarkStart w:id="3" w:name="bookmark3"/>
      <w:r w:rsidRPr="009C04A4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INFORMATION TECHNOLOGIES</w:t>
      </w:r>
      <w:bookmarkEnd w:id="3"/>
    </w:p>
    <w:p w:rsidR="000227DF" w:rsidRDefault="00B66E24" w:rsidP="000227DF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Cheslavskaya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 A.A.,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Mironenko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 V.V.,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Kolesnikov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 A.V.,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Maksimenko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 N.V.,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Kotov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 V.V. 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Choice of rational forming method of a detail by means of engineering a</w:t>
      </w:r>
      <w:r w:rsidR="000227DF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nalysis with use of CAE-systems</w:t>
      </w:r>
    </w:p>
    <w:p w:rsidR="000227DF" w:rsidRPr="000227DF" w:rsidRDefault="000227DF" w:rsidP="000227DF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</w:p>
    <w:p w:rsidR="00B66E24" w:rsidRDefault="00B66E24" w:rsidP="000227DF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Petrov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 P.A.,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Sharikov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Yu.V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.,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Vlasov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 A.A.,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Bazhin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V.Yu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.,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Feoktistov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A.Yu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.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 xml:space="preserve"> Development of software for control system of feeding for high-power aluminum reduction cells</w:t>
      </w:r>
    </w:p>
    <w:p w:rsidR="000227DF" w:rsidRPr="009C04A4" w:rsidRDefault="000227DF" w:rsidP="000227DF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B66E24" w:rsidRPr="009C04A4" w:rsidRDefault="00B66E24" w:rsidP="000227DF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bookmarkStart w:id="4" w:name="bookmark4"/>
      <w:r w:rsidRPr="009C04A4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ENERGY AND RESOURCES SAVING</w:t>
      </w:r>
      <w:bookmarkEnd w:id="4"/>
    </w:p>
    <w:p w:rsidR="00B66E24" w:rsidRDefault="00B66E24" w:rsidP="000227DF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Zhdanov A.V.,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Zhuchkov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 V.I.,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Dashevskii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V.Ya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.,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Leont’ev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 L.I.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 xml:space="preserve"> Problems of waste generation and recycling in ferroalloy industry</w:t>
      </w:r>
    </w:p>
    <w:p w:rsidR="000227DF" w:rsidRPr="009C04A4" w:rsidRDefault="000227DF" w:rsidP="000227DF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B66E24" w:rsidRPr="009C04A4" w:rsidRDefault="00B66E24" w:rsidP="000227DF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bookmarkStart w:id="5" w:name="bookmark5"/>
      <w:r w:rsidRPr="009C04A4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SCIENCE • TECHNICS • PRODUCTION</w:t>
      </w:r>
      <w:bookmarkEnd w:id="5"/>
    </w:p>
    <w:p w:rsidR="000227DF" w:rsidRPr="000227DF" w:rsidRDefault="00B66E24" w:rsidP="000227DF">
      <w:pPr>
        <w:pStyle w:val="22"/>
        <w:shd w:val="clear" w:color="auto" w:fill="auto"/>
        <w:tabs>
          <w:tab w:val="left" w:pos="389"/>
        </w:tabs>
        <w:spacing w:before="0"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Frolov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Yu.A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.,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Polotskii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L.l.</w:t>
      </w:r>
      <w:proofErr w:type="spellEnd"/>
      <w:r w:rsidRPr="009C04A4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 xml:space="preserve"> Three-dimensional mathematical (dynamic) model of sintering </w:t>
      </w:r>
      <w:r w:rsidR="000227DF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process. Part 1</w:t>
      </w:r>
    </w:p>
    <w:p w:rsidR="000227DF" w:rsidRPr="000227DF" w:rsidRDefault="00B66E24" w:rsidP="000227DF">
      <w:pPr>
        <w:pStyle w:val="22"/>
        <w:shd w:val="clear" w:color="auto" w:fill="auto"/>
        <w:tabs>
          <w:tab w:val="left" w:pos="389"/>
        </w:tabs>
        <w:spacing w:before="0"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Lipunov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 S.A.,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Russkikh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 V.P.,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Kosolap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 N.V</w:t>
      </w:r>
      <w:r w:rsidR="000227DF" w:rsidRPr="000227DF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.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 xml:space="preserve"> Achieving as great as practicable rate of pulverized coal in conditions of BF shop operation at PJS</w:t>
      </w:r>
      <w:r w:rsidR="000227DF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C “</w:t>
      </w:r>
      <w:proofErr w:type="spellStart"/>
      <w:r w:rsidR="000227DF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Ilyich</w:t>
      </w:r>
      <w:proofErr w:type="spellEnd"/>
      <w:r w:rsidR="000227DF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 xml:space="preserve"> Iron and Steel Works"</w:t>
      </w:r>
    </w:p>
    <w:p w:rsidR="000227DF" w:rsidRDefault="000227DF" w:rsidP="000227DF">
      <w:pPr>
        <w:pStyle w:val="22"/>
        <w:shd w:val="clear" w:color="auto" w:fill="auto"/>
        <w:tabs>
          <w:tab w:val="left" w:pos="389"/>
        </w:tabs>
        <w:spacing w:before="0" w:after="0" w:line="240" w:lineRule="auto"/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</w:pPr>
    </w:p>
    <w:p w:rsidR="009C04A4" w:rsidRPr="000227DF" w:rsidRDefault="00B66E24" w:rsidP="000227DF">
      <w:pPr>
        <w:pStyle w:val="22"/>
        <w:shd w:val="clear" w:color="auto" w:fill="auto"/>
        <w:tabs>
          <w:tab w:val="left" w:pos="389"/>
        </w:tabs>
        <w:spacing w:before="0"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Arutyunyan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 N.A.,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Zaitsev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 A.I., </w:t>
      </w:r>
      <w:proofErr w:type="spellStart"/>
      <w:r w:rsidR="009C04A4"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Koldaev</w:t>
      </w:r>
      <w:proofErr w:type="spellEnd"/>
      <w:r w:rsidR="009C04A4"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 A.V., </w:t>
      </w:r>
      <w:proofErr w:type="spellStart"/>
      <w:r w:rsidR="009C04A4"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>Shaposhnikov</w:t>
      </w:r>
      <w:proofErr w:type="spellEnd"/>
      <w:r w:rsidR="009C04A4" w:rsidRPr="000227DF">
        <w:rPr>
          <w:rFonts w:ascii="Times New Roman" w:hAnsi="Times New Roman" w:cs="Times New Roman"/>
          <w:b/>
          <w:color w:val="000000"/>
          <w:sz w:val="22"/>
          <w:szCs w:val="22"/>
          <w:lang w:val="en-US" w:bidi="en-US"/>
        </w:rPr>
        <w:t xml:space="preserve"> N.G.</w:t>
      </w:r>
      <w:r w:rsidR="009C04A4" w:rsidRPr="009C04A4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 xml:space="preserve"> Principles of forecasting temperature-and-concentration dependence of surface tension of metallurgical ,molten slags of system </w:t>
      </w:r>
      <w:proofErr w:type="spellStart"/>
      <w:r w:rsidR="009C04A4"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СаО</w:t>
      </w:r>
      <w:proofErr w:type="spellEnd"/>
      <w:r w:rsidR="009C04A4" w:rsidRPr="009C04A4">
        <w:rPr>
          <w:rFonts w:ascii="Times New Roman" w:hAnsi="Times New Roman" w:cs="Times New Roman"/>
          <w:color w:val="000000"/>
          <w:sz w:val="22"/>
          <w:szCs w:val="22"/>
          <w:lang w:val="en-US" w:eastAsia="ru-RU" w:bidi="ru-RU"/>
        </w:rPr>
        <w:t>-</w:t>
      </w:r>
      <w:r w:rsidR="009C04A4"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А</w:t>
      </w:r>
      <w:r w:rsidR="000227DF">
        <w:rPr>
          <w:rFonts w:ascii="Times New Roman" w:hAnsi="Times New Roman" w:cs="Times New Roman"/>
          <w:color w:val="000000"/>
          <w:sz w:val="22"/>
          <w:szCs w:val="22"/>
          <w:lang w:val="en-US" w:eastAsia="ru-RU" w:bidi="ru-RU"/>
        </w:rPr>
        <w:t>l</w:t>
      </w:r>
      <w:r w:rsidR="000227DF" w:rsidRPr="000227DF">
        <w:rPr>
          <w:rFonts w:ascii="Times New Roman" w:hAnsi="Times New Roman" w:cs="Times New Roman"/>
          <w:color w:val="000000"/>
          <w:sz w:val="22"/>
          <w:szCs w:val="22"/>
          <w:vertAlign w:val="subscript"/>
          <w:lang w:val="en-US" w:eastAsia="ru-RU" w:bidi="ru-RU"/>
        </w:rPr>
        <w:t>2</w:t>
      </w:r>
      <w:r w:rsidR="009C04A4"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</w:t>
      </w:r>
      <w:r w:rsidR="000227DF" w:rsidRPr="000227DF">
        <w:rPr>
          <w:rFonts w:ascii="Times New Roman" w:hAnsi="Times New Roman" w:cs="Times New Roman"/>
          <w:color w:val="000000"/>
          <w:sz w:val="22"/>
          <w:szCs w:val="22"/>
          <w:vertAlign w:val="subscript"/>
          <w:lang w:val="en-US" w:eastAsia="ru-RU" w:bidi="ru-RU"/>
        </w:rPr>
        <w:t>3</w:t>
      </w:r>
      <w:r w:rsidR="009C04A4" w:rsidRPr="009C04A4">
        <w:rPr>
          <w:rFonts w:ascii="Times New Roman" w:hAnsi="Times New Roman" w:cs="Times New Roman"/>
          <w:color w:val="000000"/>
          <w:sz w:val="22"/>
          <w:szCs w:val="22"/>
          <w:lang w:val="en-US" w:eastAsia="ru-RU" w:bidi="ru-RU"/>
        </w:rPr>
        <w:t>-</w:t>
      </w:r>
      <w:proofErr w:type="spellStart"/>
      <w:r w:rsidR="009C04A4"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Са</w:t>
      </w:r>
      <w:proofErr w:type="spellEnd"/>
      <w:r w:rsidR="000227DF">
        <w:rPr>
          <w:rFonts w:ascii="Times New Roman" w:hAnsi="Times New Roman" w:cs="Times New Roman"/>
          <w:color w:val="000000"/>
          <w:sz w:val="22"/>
          <w:szCs w:val="22"/>
          <w:lang w:val="en-US" w:eastAsia="ru-RU" w:bidi="ru-RU"/>
        </w:rPr>
        <w:t>F</w:t>
      </w:r>
      <w:r w:rsidR="000227DF" w:rsidRPr="000227DF">
        <w:rPr>
          <w:rFonts w:ascii="Times New Roman" w:hAnsi="Times New Roman" w:cs="Times New Roman"/>
          <w:color w:val="000000"/>
          <w:sz w:val="22"/>
          <w:szCs w:val="22"/>
          <w:vertAlign w:val="subscript"/>
          <w:lang w:val="en-US" w:eastAsia="ru-RU" w:bidi="ru-RU"/>
        </w:rPr>
        <w:t>2</w:t>
      </w:r>
    </w:p>
    <w:p w:rsidR="009C04A4" w:rsidRDefault="009C04A4" w:rsidP="000227DF">
      <w:pPr>
        <w:pStyle w:val="22"/>
        <w:shd w:val="clear" w:color="auto" w:fill="auto"/>
        <w:tabs>
          <w:tab w:val="left" w:pos="38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</w:p>
    <w:p w:rsidR="000227DF" w:rsidRPr="009C04A4" w:rsidRDefault="000227DF" w:rsidP="000227DF">
      <w:pPr>
        <w:pStyle w:val="22"/>
        <w:shd w:val="clear" w:color="auto" w:fill="auto"/>
        <w:tabs>
          <w:tab w:val="left" w:pos="38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</w:p>
    <w:p w:rsidR="009C04A4" w:rsidRPr="009C04A4" w:rsidRDefault="009C04A4" w:rsidP="000227DF">
      <w:pPr>
        <w:pStyle w:val="22"/>
        <w:shd w:val="clear" w:color="auto" w:fill="auto"/>
        <w:tabs>
          <w:tab w:val="left" w:pos="38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</w:p>
    <w:p w:rsidR="009C04A4" w:rsidRPr="009C04A4" w:rsidRDefault="009C04A4" w:rsidP="000227DF">
      <w:pPr>
        <w:pStyle w:val="22"/>
        <w:shd w:val="clear" w:color="auto" w:fill="auto"/>
        <w:tabs>
          <w:tab w:val="left" w:pos="38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</w:p>
    <w:p w:rsidR="00B66E24" w:rsidRPr="009C04A4" w:rsidRDefault="00B66E24" w:rsidP="000227DF">
      <w:pPr>
        <w:pStyle w:val="22"/>
        <w:shd w:val="clear" w:color="auto" w:fill="auto"/>
        <w:tabs>
          <w:tab w:val="left" w:pos="389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  <w:lang w:val="en-US"/>
        </w:rPr>
      </w:pPr>
    </w:p>
    <w:p w:rsidR="00B66E24" w:rsidRPr="009C04A4" w:rsidRDefault="00B66E24" w:rsidP="000227DF">
      <w:pPr>
        <w:pStyle w:val="2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bookmarkStart w:id="6" w:name="bookmark6"/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lastRenderedPageBreak/>
        <w:t>СОЦИАЛЬНОЕ ПАРТНЕРСТВО</w:t>
      </w:r>
      <w:bookmarkEnd w:id="6"/>
    </w:p>
    <w:p w:rsidR="00B66E24" w:rsidRPr="009C04A4" w:rsidRDefault="00B66E24" w:rsidP="000227DF">
      <w:pPr>
        <w:pStyle w:val="2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>Прохоров В.А.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Социально-экономические аспекты создания оптимальных условий труда в организациях горно-металлургического комплекса</w:t>
      </w:r>
    </w:p>
    <w:p w:rsidR="00B66E24" w:rsidRPr="009C04A4" w:rsidRDefault="00B66E24" w:rsidP="000227DF">
      <w:pPr>
        <w:pStyle w:val="2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bookmarkStart w:id="7" w:name="bookmark7"/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ЭКОНОМИКА • МЕНЕДЖМЕНТ</w:t>
      </w:r>
      <w:bookmarkEnd w:id="7"/>
    </w:p>
    <w:p w:rsidR="00B66E24" w:rsidRPr="009C04A4" w:rsidRDefault="00B66E24" w:rsidP="000227DF">
      <w:pPr>
        <w:pStyle w:val="2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Бутрин А.Г., </w:t>
      </w:r>
      <w:proofErr w:type="spellStart"/>
      <w:r w:rsidR="00285AFA" w:rsidRPr="000227DF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>Гельманова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 З.С.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Современные ресурсосберегающие методы менеджмента в металлургическом комплексе</w:t>
      </w:r>
    </w:p>
    <w:p w:rsidR="00B66E24" w:rsidRPr="009C04A4" w:rsidRDefault="00B66E24" w:rsidP="000227DF">
      <w:pPr>
        <w:pStyle w:val="2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bookmarkStart w:id="8" w:name="bookmark8"/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МЕТАЛЛУРГ-ИНФО</w:t>
      </w:r>
      <w:bookmarkEnd w:id="8"/>
    </w:p>
    <w:p w:rsidR="00B66E24" w:rsidRPr="000227DF" w:rsidRDefault="00B66E24" w:rsidP="000227DF">
      <w:pPr>
        <w:pStyle w:val="2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События в цифрах и фактах.</w:t>
      </w:r>
      <w:r w:rsidR="000227DF" w:rsidRPr="000227D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Подготовил </w:t>
      </w:r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А.М.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>Неменов</w:t>
      </w:r>
      <w:proofErr w:type="spellEnd"/>
    </w:p>
    <w:p w:rsidR="00B66E24" w:rsidRPr="009C04A4" w:rsidRDefault="00B66E24" w:rsidP="000227DF">
      <w:pPr>
        <w:pStyle w:val="2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bookmarkStart w:id="9" w:name="bookmark9"/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ИНФОРМАЦИОННЫЕ ТЕХНОЛОГИИ</w:t>
      </w:r>
      <w:bookmarkEnd w:id="9"/>
    </w:p>
    <w:p w:rsidR="000227DF" w:rsidRPr="000227DF" w:rsidRDefault="00B66E24" w:rsidP="000227DF">
      <w:pPr>
        <w:pStyle w:val="2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>Чеславская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 А.А., Мироненко В.В., Колесников А.В., Максименко Н.В., Котов В.В.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Выбор рационального метода формообразования детали средствами инженерного а</w:t>
      </w:r>
      <w:r w:rsidR="000227D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нализа с применением САЕ-систем</w:t>
      </w:r>
    </w:p>
    <w:p w:rsidR="00B66E24" w:rsidRPr="009C04A4" w:rsidRDefault="00B66E24" w:rsidP="000227DF">
      <w:pPr>
        <w:pStyle w:val="2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Петров П.А., Шариков Ю.В., Власов А.А.,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>Бажин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 В.Ю., Феоктистов А.Ю.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Разработка программного обеспечения для систем управления питанием высокоамперных алюминиевых электролизеров</w:t>
      </w:r>
    </w:p>
    <w:p w:rsidR="00B66E24" w:rsidRPr="009C04A4" w:rsidRDefault="00B66E24" w:rsidP="000227DF">
      <w:pPr>
        <w:pStyle w:val="2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bookmarkStart w:id="10" w:name="bookmark10"/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ЭНЕРГ</w:t>
      </w:r>
      <w:proofErr w:type="gramStart"/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О-</w:t>
      </w:r>
      <w:proofErr w:type="gramEnd"/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И РЕСУРСОСБЕРЕЖЕНИЕ</w:t>
      </w:r>
      <w:bookmarkEnd w:id="10"/>
    </w:p>
    <w:p w:rsidR="00B66E24" w:rsidRDefault="00B66E24" w:rsidP="000227DF">
      <w:pPr>
        <w:pStyle w:val="2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Жданов А.В., Жучков В.И.,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>Дашевский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 В.Я., Леонтьев Л.И. 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Проблемы образования и утилизации отходов ферросплавного производства</w:t>
      </w:r>
    </w:p>
    <w:p w:rsidR="009C04A4" w:rsidRPr="009C04A4" w:rsidRDefault="009C04A4" w:rsidP="000227DF">
      <w:pPr>
        <w:pStyle w:val="2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НАУКА • ТЕХНИКА • ПРОИЗВОДСТВО</w:t>
      </w:r>
    </w:p>
    <w:p w:rsidR="009C04A4" w:rsidRDefault="009C04A4" w:rsidP="000227DF">
      <w:pPr>
        <w:pStyle w:val="2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>Фролов Ю.А., Полоцкий Л.И.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Трехмерная математическая (динамическая) модель агломерационного процесса. Часть 1</w:t>
      </w:r>
    </w:p>
    <w:p w:rsidR="009C04A4" w:rsidRDefault="009C04A4" w:rsidP="000227DF">
      <w:pPr>
        <w:pStyle w:val="2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>Липунов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 С.А., Русских В.П., </w:t>
      </w:r>
      <w:proofErr w:type="gram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>Косолап</w:t>
      </w:r>
      <w:proofErr w:type="gram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 Н.В.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Достижение максимально возможного расхода пылеугольного топлива в условиях работы доменного цеха ПАО «ММК им. Ильича»</w:t>
      </w:r>
    </w:p>
    <w:p w:rsidR="009C04A4" w:rsidRPr="000227DF" w:rsidRDefault="009C04A4" w:rsidP="000227DF">
      <w:pPr>
        <w:pStyle w:val="2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Арутюнян Н.А., Зайцев А.И., </w:t>
      </w:r>
      <w:proofErr w:type="spellStart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>Колдаев</w:t>
      </w:r>
      <w:proofErr w:type="spellEnd"/>
      <w:r w:rsidRPr="000227DF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 А.В., Шапошников Н.Г.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Принципы прогнозирования температурно-концентрационной зависимости поверхностного натяжения металлургических шлаковых расплавов системы </w:t>
      </w:r>
      <w:proofErr w:type="spellStart"/>
      <w:r w:rsidR="000227DF"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СаО</w:t>
      </w:r>
      <w:proofErr w:type="spellEnd"/>
      <w:r w:rsidR="000227DF" w:rsidRPr="000227D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-</w:t>
      </w:r>
      <w:r w:rsidR="000227DF"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А</w:t>
      </w:r>
      <w:r w:rsidR="000227DF">
        <w:rPr>
          <w:rFonts w:ascii="Times New Roman" w:hAnsi="Times New Roman" w:cs="Times New Roman"/>
          <w:color w:val="000000"/>
          <w:sz w:val="22"/>
          <w:szCs w:val="22"/>
          <w:lang w:val="en-US" w:eastAsia="ru-RU" w:bidi="ru-RU"/>
        </w:rPr>
        <w:t>l</w:t>
      </w:r>
      <w:r w:rsidR="000227DF" w:rsidRPr="000227DF">
        <w:rPr>
          <w:rFonts w:ascii="Times New Roman" w:hAnsi="Times New Roman" w:cs="Times New Roman"/>
          <w:color w:val="000000"/>
          <w:sz w:val="22"/>
          <w:szCs w:val="22"/>
          <w:vertAlign w:val="subscript"/>
          <w:lang w:eastAsia="ru-RU" w:bidi="ru-RU"/>
        </w:rPr>
        <w:t>2</w:t>
      </w:r>
      <w:r w:rsidR="000227DF"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</w:t>
      </w:r>
      <w:r w:rsidR="000227DF" w:rsidRPr="000227DF">
        <w:rPr>
          <w:rFonts w:ascii="Times New Roman" w:hAnsi="Times New Roman" w:cs="Times New Roman"/>
          <w:color w:val="000000"/>
          <w:sz w:val="22"/>
          <w:szCs w:val="22"/>
          <w:vertAlign w:val="subscript"/>
          <w:lang w:eastAsia="ru-RU" w:bidi="ru-RU"/>
        </w:rPr>
        <w:t>3</w:t>
      </w:r>
      <w:r w:rsidR="000227DF" w:rsidRPr="000227D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-</w:t>
      </w:r>
      <w:r w:rsidR="000227DF"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Са</w:t>
      </w:r>
      <w:r w:rsidR="000227DF">
        <w:rPr>
          <w:rFonts w:ascii="Times New Roman" w:hAnsi="Times New Roman" w:cs="Times New Roman"/>
          <w:color w:val="000000"/>
          <w:sz w:val="22"/>
          <w:szCs w:val="22"/>
          <w:lang w:val="en-US" w:eastAsia="ru-RU" w:bidi="ru-RU"/>
        </w:rPr>
        <w:t>F</w:t>
      </w:r>
      <w:r w:rsidR="000227DF" w:rsidRPr="000227DF">
        <w:rPr>
          <w:rFonts w:ascii="Times New Roman" w:hAnsi="Times New Roman" w:cs="Times New Roman"/>
          <w:color w:val="000000"/>
          <w:sz w:val="22"/>
          <w:szCs w:val="22"/>
          <w:vertAlign w:val="subscript"/>
          <w:lang w:eastAsia="ru-RU" w:bidi="ru-RU"/>
        </w:rPr>
        <w:t>2</w:t>
      </w:r>
    </w:p>
    <w:p w:rsidR="009C04A4" w:rsidRDefault="009C04A4" w:rsidP="009C04A4">
      <w:pPr>
        <w:pStyle w:val="2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</w:p>
    <w:p w:rsidR="009C04A4" w:rsidRPr="009C04A4" w:rsidRDefault="009C04A4" w:rsidP="009C04A4">
      <w:pPr>
        <w:pStyle w:val="2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B66E24" w:rsidRPr="009C04A4" w:rsidRDefault="00B66E24" w:rsidP="009C04A4">
      <w:pPr>
        <w:pStyle w:val="2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sectPr w:rsidR="00B66E24" w:rsidRPr="009C04A4" w:rsidSect="009C04A4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bookmarkStart w:id="11" w:name="bookmark11"/>
    </w:p>
    <w:p w:rsidR="009C04A4" w:rsidRDefault="009C04A4" w:rsidP="009C04A4">
      <w:pPr>
        <w:pStyle w:val="2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</w:p>
    <w:p w:rsidR="009C04A4" w:rsidRDefault="009C04A4" w:rsidP="009C04A4">
      <w:pPr>
        <w:pStyle w:val="2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</w:p>
    <w:p w:rsidR="009C04A4" w:rsidRDefault="009C04A4" w:rsidP="009C04A4">
      <w:pPr>
        <w:pStyle w:val="2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</w:p>
    <w:bookmarkEnd w:id="11"/>
    <w:p w:rsidR="00D554AB" w:rsidRDefault="00D554AB" w:rsidP="009C04A4">
      <w:pPr>
        <w:spacing w:after="0" w:line="240" w:lineRule="auto"/>
        <w:rPr>
          <w:rFonts w:ascii="Times New Roman" w:hAnsi="Times New Roman" w:cs="Times New Roman"/>
          <w:color w:val="000000"/>
          <w:sz w:val="18"/>
          <w:lang w:eastAsia="ru-RU" w:bidi="ru-RU"/>
        </w:rPr>
      </w:pPr>
    </w:p>
    <w:p w:rsidR="00D554AB" w:rsidRDefault="00D554AB" w:rsidP="009C04A4">
      <w:pPr>
        <w:spacing w:after="0" w:line="240" w:lineRule="auto"/>
        <w:rPr>
          <w:rFonts w:ascii="Times New Roman" w:hAnsi="Times New Roman" w:cs="Times New Roman"/>
          <w:color w:val="000000"/>
          <w:sz w:val="18"/>
          <w:lang w:eastAsia="ru-RU" w:bidi="ru-RU"/>
        </w:rPr>
      </w:pPr>
    </w:p>
    <w:p w:rsidR="00B66E24" w:rsidRPr="00D554AB" w:rsidRDefault="00D554AB" w:rsidP="009C04A4">
      <w:pPr>
        <w:spacing w:after="0" w:line="240" w:lineRule="auto"/>
        <w:rPr>
          <w:rFonts w:ascii="Times New Roman" w:hAnsi="Times New Roman" w:cs="Times New Roman"/>
          <w:color w:val="000000"/>
          <w:sz w:val="18"/>
          <w:lang w:eastAsia="ru-RU" w:bidi="ru-RU"/>
        </w:rPr>
      </w:pPr>
      <w:r w:rsidRPr="00D554AB">
        <w:rPr>
          <w:rFonts w:ascii="Times New Roman" w:hAnsi="Times New Roman" w:cs="Times New Roman"/>
          <w:color w:val="000000"/>
          <w:sz w:val="18"/>
          <w:lang w:eastAsia="ru-RU" w:bidi="ru-RU"/>
        </w:rPr>
        <w:t xml:space="preserve">Металлург ▪ № 12 </w:t>
      </w:r>
      <w:r w:rsidRPr="00D554AB">
        <w:rPr>
          <w:rFonts w:ascii="Times New Roman" w:hAnsi="Times New Roman" w:cs="Times New Roman"/>
          <w:color w:val="000000"/>
          <w:sz w:val="18"/>
          <w:lang w:eastAsia="ru-RU" w:bidi="ru-RU"/>
        </w:rPr>
        <w:t>▪</w:t>
      </w:r>
      <w:r w:rsidRPr="00D554AB">
        <w:rPr>
          <w:rFonts w:ascii="Times New Roman" w:hAnsi="Times New Roman" w:cs="Times New Roman"/>
          <w:color w:val="000000"/>
          <w:sz w:val="18"/>
          <w:lang w:eastAsia="ru-RU" w:bidi="ru-RU"/>
        </w:rPr>
        <w:t xml:space="preserve"> 2014</w:t>
      </w:r>
    </w:p>
    <w:p w:rsidR="009C04A4" w:rsidRDefault="009C04A4">
      <w:pPr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br w:type="page"/>
      </w:r>
    </w:p>
    <w:p w:rsidR="00B66E24" w:rsidRPr="009C04A4" w:rsidRDefault="00B66E24" w:rsidP="009C04A4">
      <w:pPr>
        <w:spacing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B66E24" w:rsidRPr="00D554AB" w:rsidRDefault="00B66E24" w:rsidP="009C04A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УДК 658.7.01+658.811</w:t>
      </w:r>
    </w:p>
    <w:p w:rsidR="00230DC4" w:rsidRPr="00D554AB" w:rsidRDefault="00230DC4" w:rsidP="009C04A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B66E24" w:rsidRPr="00D554AB" w:rsidRDefault="00B66E24" w:rsidP="009C04A4">
      <w:pPr>
        <w:pStyle w:val="10"/>
        <w:keepNext/>
        <w:keepLines/>
        <w:shd w:val="clear" w:color="auto" w:fill="auto"/>
        <w:spacing w:line="240" w:lineRule="auto"/>
        <w:ind w:right="960"/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</w:pPr>
      <w:bookmarkStart w:id="12" w:name="bookmark12"/>
      <w:r w:rsidRPr="00230DC4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>СОВРЕМЕННЫЕ РЕСУРСОСБЕРЕГАЮЩИЕ МЕТОДЫ МЕНЕДЖМЕНТА В МЕТАЛЛУРГИЧЕСКОМ КОМПЛЕКСЕ</w:t>
      </w:r>
      <w:bookmarkEnd w:id="12"/>
    </w:p>
    <w:p w:rsidR="00230DC4" w:rsidRPr="00D554AB" w:rsidRDefault="00230DC4" w:rsidP="009C04A4">
      <w:pPr>
        <w:pStyle w:val="10"/>
        <w:keepNext/>
        <w:keepLines/>
        <w:shd w:val="clear" w:color="auto" w:fill="auto"/>
        <w:spacing w:line="240" w:lineRule="auto"/>
        <w:ind w:right="960"/>
        <w:rPr>
          <w:rFonts w:ascii="Times New Roman" w:hAnsi="Times New Roman" w:cs="Times New Roman"/>
          <w:b/>
          <w:sz w:val="22"/>
          <w:szCs w:val="22"/>
        </w:rPr>
      </w:pPr>
    </w:p>
    <w:p w:rsidR="00B66E24" w:rsidRPr="009C04A4" w:rsidRDefault="00B66E24" w:rsidP="009C04A4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C04A4">
        <w:rPr>
          <w:rFonts w:ascii="Times New Roman" w:hAnsi="Times New Roman" w:cs="Times New Roman"/>
          <w:color w:val="000000"/>
          <w:sz w:val="22"/>
          <w:szCs w:val="22"/>
          <w:lang w:val="ru-RU" w:eastAsia="ru-RU" w:bidi="ru-RU"/>
        </w:rPr>
        <w:t xml:space="preserve">© </w:t>
      </w:r>
      <w:r w:rsidRPr="00230DC4">
        <w:rPr>
          <w:rFonts w:ascii="Times New Roman" w:hAnsi="Times New Roman" w:cs="Times New Roman"/>
          <w:b/>
          <w:color w:val="000000"/>
          <w:sz w:val="22"/>
          <w:szCs w:val="22"/>
          <w:lang w:val="ru-RU" w:eastAsia="ru-RU" w:bidi="ru-RU"/>
        </w:rPr>
        <w:t>Бутрин Андрей Геннадьевич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val="ru-RU" w:eastAsia="ru-RU" w:bidi="ru-RU"/>
        </w:rPr>
        <w:t xml:space="preserve">, д-р </w:t>
      </w:r>
      <w:proofErr w:type="spellStart"/>
      <w:r w:rsidRPr="009C04A4">
        <w:rPr>
          <w:rFonts w:ascii="Times New Roman" w:hAnsi="Times New Roman" w:cs="Times New Roman"/>
          <w:color w:val="000000"/>
          <w:sz w:val="22"/>
          <w:szCs w:val="22"/>
          <w:lang w:val="ru-RU" w:eastAsia="ru-RU" w:bidi="ru-RU"/>
        </w:rPr>
        <w:t>экон</w:t>
      </w:r>
      <w:proofErr w:type="spellEnd"/>
      <w:r w:rsidRPr="009C04A4">
        <w:rPr>
          <w:rFonts w:ascii="Times New Roman" w:hAnsi="Times New Roman" w:cs="Times New Roman"/>
          <w:color w:val="000000"/>
          <w:sz w:val="22"/>
          <w:szCs w:val="22"/>
          <w:lang w:val="ru-RU" w:eastAsia="ru-RU" w:bidi="ru-RU"/>
        </w:rPr>
        <w:t>. наук, проф.,</w:t>
      </w:r>
    </w:p>
    <w:p w:rsidR="00B66E24" w:rsidRPr="009C04A4" w:rsidRDefault="00B66E24" w:rsidP="009C04A4">
      <w:pPr>
        <w:pStyle w:val="30"/>
        <w:shd w:val="clear" w:color="auto" w:fill="auto"/>
        <w:spacing w:line="240" w:lineRule="auto"/>
        <w:ind w:right="460"/>
        <w:rPr>
          <w:rFonts w:ascii="Times New Roman" w:hAnsi="Times New Roman" w:cs="Times New Roman"/>
          <w:sz w:val="22"/>
          <w:szCs w:val="22"/>
        </w:rPr>
      </w:pP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ФГБОУ ВПО «Южно-Уральский государственный университет» (национальный исследовательский университет). Россия, г. Челябинск</w:t>
      </w:r>
    </w:p>
    <w:p w:rsidR="00B66E24" w:rsidRPr="009C04A4" w:rsidRDefault="00230DC4" w:rsidP="009C04A4">
      <w:pPr>
        <w:pStyle w:val="30"/>
        <w:shd w:val="clear" w:color="auto" w:fill="auto"/>
        <w:spacing w:line="240" w:lineRule="auto"/>
        <w:ind w:right="860"/>
        <w:rPr>
          <w:rFonts w:ascii="Times New Roman" w:hAnsi="Times New Roman" w:cs="Times New Roman"/>
          <w:sz w:val="22"/>
          <w:szCs w:val="22"/>
        </w:rPr>
      </w:pPr>
      <w:r w:rsidRPr="00230DC4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    </w:t>
      </w:r>
      <w:proofErr w:type="spellStart"/>
      <w:r w:rsidR="00285AFA" w:rsidRPr="00230DC4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>Гельманова</w:t>
      </w:r>
      <w:proofErr w:type="spellEnd"/>
      <w:r w:rsidR="00B66E24" w:rsidRPr="00230DC4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 Зоя </w:t>
      </w:r>
      <w:proofErr w:type="spellStart"/>
      <w:r w:rsidR="00B66E24" w:rsidRPr="00230DC4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>Салиховна</w:t>
      </w:r>
      <w:proofErr w:type="spellEnd"/>
      <w:r w:rsidR="00B66E24"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, канд. </w:t>
      </w:r>
      <w:proofErr w:type="spellStart"/>
      <w:r w:rsidR="00B66E24"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экон</w:t>
      </w:r>
      <w:proofErr w:type="spellEnd"/>
      <w:r w:rsidR="00B66E24"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. наук, проф., </w:t>
      </w:r>
      <w:r w:rsidR="00B66E24" w:rsidRPr="009C04A4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e</w:t>
      </w:r>
      <w:r w:rsidR="00B66E24" w:rsidRPr="009C04A4">
        <w:rPr>
          <w:rFonts w:ascii="Times New Roman" w:hAnsi="Times New Roman" w:cs="Times New Roman"/>
          <w:color w:val="000000"/>
          <w:sz w:val="22"/>
          <w:szCs w:val="22"/>
          <w:lang w:bidi="en-US"/>
        </w:rPr>
        <w:t>-</w:t>
      </w:r>
      <w:r w:rsidR="00B66E24" w:rsidRPr="009C04A4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mail</w:t>
      </w:r>
      <w:r w:rsidR="00B66E24" w:rsidRPr="009C04A4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</w:t>
      </w:r>
      <w:hyperlink r:id="rId10" w:history="1">
        <w:r w:rsidR="00B66E24" w:rsidRPr="009C04A4">
          <w:rPr>
            <w:rStyle w:val="a5"/>
            <w:rFonts w:ascii="Times New Roman" w:hAnsi="Times New Roman" w:cs="Times New Roman"/>
            <w:sz w:val="22"/>
            <w:szCs w:val="22"/>
            <w:lang w:val="en-US" w:bidi="en-US"/>
          </w:rPr>
          <w:t>zoyakgiu</w:t>
        </w:r>
        <w:r w:rsidR="00B66E24" w:rsidRPr="009C04A4">
          <w:rPr>
            <w:rStyle w:val="a5"/>
            <w:rFonts w:ascii="Times New Roman" w:hAnsi="Times New Roman" w:cs="Times New Roman"/>
            <w:sz w:val="22"/>
            <w:szCs w:val="22"/>
            <w:lang w:bidi="en-US"/>
          </w:rPr>
          <w:t>@</w:t>
        </w:r>
        <w:r w:rsidR="00B66E24" w:rsidRPr="009C04A4">
          <w:rPr>
            <w:rStyle w:val="a5"/>
            <w:rFonts w:ascii="Times New Roman" w:hAnsi="Times New Roman" w:cs="Times New Roman"/>
            <w:sz w:val="22"/>
            <w:szCs w:val="22"/>
            <w:lang w:val="en-US" w:bidi="en-US"/>
          </w:rPr>
          <w:t>mail</w:t>
        </w:r>
        <w:r w:rsidR="00B66E24" w:rsidRPr="009C04A4">
          <w:rPr>
            <w:rStyle w:val="a5"/>
            <w:rFonts w:ascii="Times New Roman" w:hAnsi="Times New Roman" w:cs="Times New Roman"/>
            <w:sz w:val="22"/>
            <w:szCs w:val="22"/>
            <w:lang w:bidi="en-US"/>
          </w:rPr>
          <w:t>.</w:t>
        </w:r>
        <w:r w:rsidR="00B66E24" w:rsidRPr="009C04A4">
          <w:rPr>
            <w:rStyle w:val="a5"/>
            <w:rFonts w:ascii="Times New Roman" w:hAnsi="Times New Roman" w:cs="Times New Roman"/>
            <w:sz w:val="22"/>
            <w:szCs w:val="22"/>
            <w:lang w:val="en-US" w:bidi="en-US"/>
          </w:rPr>
          <w:t>ru</w:t>
        </w:r>
      </w:hyperlink>
      <w:r w:rsidR="00B66E24" w:rsidRPr="009C04A4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</w:t>
      </w:r>
      <w:r w:rsidR="00B66E24"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Карагандинский государственный индустриальный университет. Республика Казахстан, г. Темиртау</w:t>
      </w:r>
    </w:p>
    <w:p w:rsidR="00B66E24" w:rsidRPr="00D554AB" w:rsidRDefault="00B66E24" w:rsidP="009C04A4">
      <w:pPr>
        <w:spacing w:after="0" w:line="240" w:lineRule="auto"/>
        <w:rPr>
          <w:rFonts w:ascii="Times New Roman" w:hAnsi="Times New Roman" w:cs="Times New Roman"/>
        </w:rPr>
      </w:pPr>
    </w:p>
    <w:p w:rsidR="00230DC4" w:rsidRPr="00D554AB" w:rsidRDefault="00230DC4" w:rsidP="009C04A4">
      <w:pPr>
        <w:spacing w:after="0" w:line="240" w:lineRule="auto"/>
        <w:rPr>
          <w:rFonts w:ascii="Times New Roman" w:hAnsi="Times New Roman" w:cs="Times New Roman"/>
          <w:sz w:val="14"/>
        </w:rPr>
      </w:pPr>
      <w:r w:rsidRPr="00230DC4">
        <w:rPr>
          <w:rFonts w:ascii="Times New Roman" w:hAnsi="Times New Roman" w:cs="Times New Roman"/>
          <w:sz w:val="14"/>
        </w:rPr>
        <w:t>Статья поступила</w:t>
      </w:r>
      <w:r w:rsidRPr="00D554AB">
        <w:rPr>
          <w:rFonts w:ascii="Times New Roman" w:hAnsi="Times New Roman" w:cs="Times New Roman"/>
          <w:sz w:val="14"/>
        </w:rPr>
        <w:t xml:space="preserve"> 30/12/2013</w:t>
      </w:r>
    </w:p>
    <w:p w:rsidR="0057703E" w:rsidRDefault="0057703E" w:rsidP="0057703E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230DC4" w:rsidRDefault="00230DC4" w:rsidP="009C04A4">
      <w:pPr>
        <w:pStyle w:val="22"/>
        <w:shd w:val="clear" w:color="auto" w:fill="auto"/>
        <w:spacing w:before="0" w:after="0" w:line="240" w:lineRule="auto"/>
        <w:ind w:firstLine="180"/>
        <w:jc w:val="both"/>
        <w:rPr>
          <w:rFonts w:ascii="Times New Roman" w:hAnsi="Times New Roman" w:cs="Times New Roman"/>
          <w:sz w:val="22"/>
          <w:szCs w:val="22"/>
        </w:rPr>
        <w:sectPr w:rsidR="00230DC4" w:rsidSect="00B66E2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E24" w:rsidRPr="009C04A4" w:rsidRDefault="00B66E24" w:rsidP="00230DC4">
      <w:pPr>
        <w:pStyle w:val="22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C04A4">
        <w:rPr>
          <w:rFonts w:ascii="Times New Roman" w:hAnsi="Times New Roman" w:cs="Times New Roman"/>
          <w:sz w:val="22"/>
          <w:szCs w:val="22"/>
        </w:rPr>
        <w:lastRenderedPageBreak/>
        <w:t>Р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азвитие промышленного производства в условиях конкуренции требует пересмотра технологий управления на уровне хозяйствующих субъектов. Значительные резервы повышения конкурентоспособности заключены в использовании инструментария ресурсосберегающей логистики и управления цепями поставок интегрированных предприятий. В настоящее время российские ученые и специалисты отмечают следующие проблемы, требующие решения:</w:t>
      </w:r>
    </w:p>
    <w:p w:rsidR="00B66E24" w:rsidRPr="009C04A4" w:rsidRDefault="00B66E24" w:rsidP="00230DC4">
      <w:pPr>
        <w:pStyle w:val="22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недостаточно проработанные теоретическая и методическая базы оценки эффективности интеграции предприятий в рамках функционирующих структур холдингового типа, в том числе в металлургическом комплексе;</w:t>
      </w:r>
    </w:p>
    <w:p w:rsidR="00B66E24" w:rsidRPr="009C04A4" w:rsidRDefault="00B66E24" w:rsidP="00230DC4">
      <w:pPr>
        <w:pStyle w:val="22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отсутствие на большинстве промышленных предприятий управленческого подхода, направленного на оптимизацию межфирменных операций в стадиях снабжения, производства и реализации в направлении сокращения затрат;</w:t>
      </w:r>
    </w:p>
    <w:p w:rsidR="00B66E24" w:rsidRPr="009C04A4" w:rsidRDefault="00B66E24" w:rsidP="00230DC4">
      <w:pPr>
        <w:pStyle w:val="22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неполный учет количественной оценки возникающих экономических рисков, затрат и потерь в интегрированных структурах;</w:t>
      </w:r>
    </w:p>
    <w:p w:rsidR="00B66E24" w:rsidRPr="009C04A4" w:rsidRDefault="00B66E24" w:rsidP="00230DC4">
      <w:pPr>
        <w:pStyle w:val="22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вопросы оценки эффективности интегрированных структур с учетом </w:t>
      </w:r>
      <w:proofErr w:type="gramStart"/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необходимости достижения баланса интересов их участников</w:t>
      </w:r>
      <w:proofErr w:type="gramEnd"/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</w:t>
      </w:r>
    </w:p>
    <w:p w:rsidR="00B66E24" w:rsidRPr="009C04A4" w:rsidRDefault="00B66E24" w:rsidP="00230DC4">
      <w:pPr>
        <w:pStyle w:val="22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Это обусловило выбор темы исследования; разработка моделей и методов управления в интегрированных структурах металлургического комплекса по показателям ресурсосбережения.</w:t>
      </w:r>
    </w:p>
    <w:p w:rsidR="00B66E24" w:rsidRPr="009C04A4" w:rsidRDefault="00B66E24" w:rsidP="00230DC4">
      <w:pPr>
        <w:pStyle w:val="22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Рассмотрим три основных метода менеджмента ресурсов.</w:t>
      </w:r>
    </w:p>
    <w:p w:rsidR="00B66E24" w:rsidRPr="009C04A4" w:rsidRDefault="00B66E24" w:rsidP="00230D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85AFA">
        <w:rPr>
          <w:rFonts w:ascii="Times New Roman" w:hAnsi="Times New Roman" w:cs="Times New Roman"/>
          <w:b/>
          <w:color w:val="000000"/>
          <w:lang w:eastAsia="ru-RU" w:bidi="ru-RU"/>
        </w:rPr>
        <w:t>Аутсорсинг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. Одной из наиболее актуальных и повседневных проблем современного промышленного предприятия 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lastRenderedPageBreak/>
        <w:t>является необходимость обеспечения оборотными средствами для сохранения</w:t>
      </w:r>
      <w:r w:rsidR="00285AFA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>непрерывности и высокой скорости процессов производства и обращения. Решение этой проблемы определяет ключевые показатели деятельности предприятия. В связи с этим управление оборотными средствами должно занимать особое место в системе управления и опираться на современные концепции. Однако их применение весьма ограничено. В частности, методология аутсорсинга в организации и оптимизации оборотных средств, функционирующих на стадиях приобретения материальных ресурсов и реализации готовой продукции промышленных предприятий, изучена не полностью и используется недостаточно. Вместе с тем в ней заключены существенные резервы снижения затрат.</w:t>
      </w:r>
    </w:p>
    <w:p w:rsidR="0057703E" w:rsidRDefault="00B66E24" w:rsidP="0057703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  <w:sectPr w:rsidR="0057703E" w:rsidSect="005770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Интеграционная функция аутсорсинга заключается в объединении предприятий-партнеров, каждый из которых вносит в общий процесс создания потребительской ценности свои ресурсы и компетенции. Такими партнерами являются производитель, потребитель и организация - </w:t>
      </w:r>
      <w:proofErr w:type="spellStart"/>
      <w:r w:rsidRPr="009C04A4">
        <w:rPr>
          <w:rFonts w:ascii="Times New Roman" w:hAnsi="Times New Roman" w:cs="Times New Roman"/>
          <w:color w:val="000000"/>
          <w:lang w:eastAsia="ru-RU" w:bidi="ru-RU"/>
        </w:rPr>
        <w:t>аутсорсер</w:t>
      </w:r>
      <w:proofErr w:type="spellEnd"/>
      <w:r w:rsidRPr="009C04A4">
        <w:rPr>
          <w:rFonts w:ascii="Times New Roman" w:hAnsi="Times New Roman" w:cs="Times New Roman"/>
          <w:color w:val="000000"/>
          <w:lang w:eastAsia="ru-RU" w:bidi="ru-RU"/>
        </w:rPr>
        <w:t>, инкассирующая возникающие долги. Производитель вправе либо самостоятельно (</w:t>
      </w:r>
      <w:proofErr w:type="spellStart"/>
      <w:r w:rsidRPr="009C04A4">
        <w:rPr>
          <w:rFonts w:ascii="Times New Roman" w:hAnsi="Times New Roman" w:cs="Times New Roman"/>
          <w:color w:val="000000"/>
          <w:lang w:eastAsia="ru-RU" w:bidi="ru-RU"/>
        </w:rPr>
        <w:t>инсорсинг</w:t>
      </w:r>
      <w:proofErr w:type="spellEnd"/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) взыскивать дебиторскую задолженность, либо продать (аутсорсинг) долг </w:t>
      </w:r>
      <w:proofErr w:type="spellStart"/>
      <w:r w:rsidRPr="009C04A4">
        <w:rPr>
          <w:rFonts w:ascii="Times New Roman" w:hAnsi="Times New Roman" w:cs="Times New Roman"/>
          <w:color w:val="000000"/>
          <w:lang w:eastAsia="ru-RU" w:bidi="ru-RU"/>
        </w:rPr>
        <w:t>аутсорсеру</w:t>
      </w:r>
      <w:proofErr w:type="spellEnd"/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 (инкассирующей организации). </w:t>
      </w:r>
      <w:proofErr w:type="spellStart"/>
      <w:r w:rsidRPr="009C04A4">
        <w:rPr>
          <w:rFonts w:ascii="Times New Roman" w:hAnsi="Times New Roman" w:cs="Times New Roman"/>
          <w:color w:val="000000"/>
          <w:lang w:eastAsia="ru-RU" w:bidi="ru-RU"/>
        </w:rPr>
        <w:t>Аутсорсер</w:t>
      </w:r>
      <w:proofErr w:type="spellEnd"/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 обслуживает поток готовой продукции и формирует ее оплату; ускоряет оборот оборотных средств в стадии реализации готовой продукции и замедляет в стадии оплаты счетов поставщиков оборотных производственных фондов; генериру</w:t>
      </w:r>
      <w:r w:rsidR="00285AFA" w:rsidRPr="009C04A4">
        <w:rPr>
          <w:rFonts w:ascii="Times New Roman" w:hAnsi="Times New Roman" w:cs="Times New Roman"/>
          <w:color w:val="000000"/>
          <w:lang w:eastAsia="ru-RU" w:bidi="ru-RU"/>
        </w:rPr>
        <w:t>ет пото</w:t>
      </w:r>
      <w:proofErr w:type="gramStart"/>
      <w:r w:rsidR="00285AFA" w:rsidRPr="009C04A4">
        <w:rPr>
          <w:rFonts w:ascii="Times New Roman" w:hAnsi="Times New Roman" w:cs="Times New Roman"/>
          <w:color w:val="000000"/>
          <w:lang w:eastAsia="ru-RU" w:bidi="ru-RU"/>
        </w:rPr>
        <w:t>к-</w:t>
      </w:r>
      <w:proofErr w:type="gramEnd"/>
      <w:r w:rsidR="00285AFA" w:rsidRPr="009C04A4">
        <w:rPr>
          <w:rFonts w:ascii="Times New Roman" w:hAnsi="Times New Roman" w:cs="Times New Roman"/>
          <w:color w:val="000000"/>
          <w:lang w:eastAsia="ru-RU" w:bidi="ru-RU"/>
        </w:rPr>
        <w:t>«инъекцию» в виде денежных средств в «узкое звено» кругооборота оборота оборотных средств.</w:t>
      </w:r>
    </w:p>
    <w:p w:rsidR="00B66E24" w:rsidRPr="009C04A4" w:rsidRDefault="00B66E24" w:rsidP="00230DC4">
      <w:pPr>
        <w:framePr w:h="1267" w:wrap="notBeside" w:vAnchor="text" w:hAnchor="text" w:xAlign="center" w:y="1"/>
        <w:spacing w:after="0" w:line="240" w:lineRule="auto"/>
        <w:rPr>
          <w:rFonts w:ascii="Times New Roman" w:hAnsi="Times New Roman" w:cs="Times New Roman"/>
        </w:rPr>
      </w:pPr>
      <w:r w:rsidRPr="009C04A4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B776455" wp14:editId="7E50B537">
            <wp:extent cx="2370289" cy="1476438"/>
            <wp:effectExtent l="0" t="0" r="0" b="0"/>
            <wp:docPr id="1" name="Рисунок 1" descr="C:\Users\Жанна\Document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ocuments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353" cy="147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24" w:rsidRPr="009C04A4" w:rsidRDefault="00B66E24" w:rsidP="009C04A4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230DC4" w:rsidRDefault="00230DC4" w:rsidP="00A81D39">
      <w:pPr>
        <w:spacing w:after="0" w:line="240" w:lineRule="auto"/>
        <w:rPr>
          <w:rFonts w:ascii="Times New Roman" w:hAnsi="Times New Roman" w:cs="Times New Roman"/>
          <w:color w:val="000000"/>
          <w:lang w:eastAsia="ru-RU" w:bidi="ru-RU"/>
        </w:rPr>
        <w:sectPr w:rsidR="00230DC4" w:rsidSect="005770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703E" w:rsidRDefault="0057703E" w:rsidP="0057703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lang w:val="en-US" w:eastAsia="ru-RU" w:bidi="ru-RU"/>
        </w:rPr>
      </w:pPr>
    </w:p>
    <w:p w:rsidR="0057703E" w:rsidRPr="0057703E" w:rsidRDefault="0057703E" w:rsidP="005770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18"/>
          <w:lang w:eastAsia="ru-RU" w:bidi="ru-RU"/>
        </w:rPr>
      </w:pPr>
      <w:r w:rsidRPr="0057703E">
        <w:rPr>
          <w:rFonts w:ascii="Times New Roman" w:hAnsi="Times New Roman" w:cs="Times New Roman"/>
          <w:b/>
          <w:color w:val="000000"/>
          <w:sz w:val="18"/>
          <w:lang w:eastAsia="ru-RU" w:bidi="ru-RU"/>
        </w:rPr>
        <w:t xml:space="preserve">Рис. 1 Результаты оперативных управленческих решений в среде </w:t>
      </w:r>
      <w:proofErr w:type="spellStart"/>
      <w:r w:rsidRPr="0057703E">
        <w:rPr>
          <w:rFonts w:ascii="Times New Roman" w:hAnsi="Times New Roman" w:cs="Times New Roman"/>
          <w:b/>
          <w:color w:val="000000"/>
          <w:sz w:val="18"/>
          <w:lang w:val="en-US" w:eastAsia="ru-RU" w:bidi="ru-RU"/>
        </w:rPr>
        <w:t>Matlab</w:t>
      </w:r>
      <w:proofErr w:type="spellEnd"/>
    </w:p>
    <w:p w:rsidR="0057703E" w:rsidRDefault="0057703E" w:rsidP="00230DC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lang w:val="en-US" w:eastAsia="ru-RU" w:bidi="ru-RU"/>
        </w:rPr>
      </w:pPr>
    </w:p>
    <w:p w:rsidR="00B66E24" w:rsidRPr="009C04A4" w:rsidRDefault="00B66E24" w:rsidP="00230D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C04A4">
        <w:rPr>
          <w:rFonts w:ascii="Times New Roman" w:hAnsi="Times New Roman" w:cs="Times New Roman"/>
          <w:color w:val="000000"/>
          <w:lang w:eastAsia="ru-RU" w:bidi="ru-RU"/>
        </w:rPr>
        <w:t>Авторами разработан метод оптимизации оборотных сре</w:t>
      </w:r>
      <w:proofErr w:type="gramStart"/>
      <w:r w:rsidRPr="009C04A4">
        <w:rPr>
          <w:rFonts w:ascii="Times New Roman" w:hAnsi="Times New Roman" w:cs="Times New Roman"/>
          <w:color w:val="000000"/>
          <w:lang w:eastAsia="ru-RU" w:bidi="ru-RU"/>
        </w:rPr>
        <w:t>дств в к</w:t>
      </w:r>
      <w:proofErr w:type="gramEnd"/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онцепции аутсорсинга. В отличие от существующих, он, во-первых, учитывает интеграцию производителя с поставщиками материальных ресурсов и потребителями готовой продукции; во- вторых, учитывает классические, </w:t>
      </w:r>
      <w:proofErr w:type="spellStart"/>
      <w:r w:rsidRPr="009C04A4">
        <w:rPr>
          <w:rFonts w:ascii="Times New Roman" w:hAnsi="Times New Roman" w:cs="Times New Roman"/>
          <w:color w:val="000000"/>
          <w:lang w:eastAsia="ru-RU" w:bidi="ru-RU"/>
        </w:rPr>
        <w:t>трансакционные</w:t>
      </w:r>
      <w:proofErr w:type="spellEnd"/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 и логистические издержки и их корреляцию; в-третьих, при экономико-математическом моделировании позволяет определить оптимальные параметры оборотных средств. Критерий эффективности - минимум суммарных затрат. Производитель - металлургическое предприятие - вправе либо самостоятельно взыскивать дебиторскую задолженность (неся при этом в затраты на инкассацию долга, на омертвление капитала, риск неплатежа, </w:t>
      </w:r>
      <w:r w:rsidRPr="00A81D39">
        <w:rPr>
          <w:rFonts w:ascii="Times New Roman" w:hAnsi="Times New Roman" w:cs="Times New Roman"/>
          <w:color w:val="000000"/>
          <w:lang w:eastAsia="ru-RU" w:bidi="ru-RU"/>
        </w:rPr>
        <w:t xml:space="preserve">содержание службы взыскания), либо продать долг </w:t>
      </w:r>
      <w:proofErr w:type="spellStart"/>
      <w:r w:rsidRPr="00A81D39">
        <w:rPr>
          <w:rFonts w:ascii="Times New Roman" w:hAnsi="Times New Roman" w:cs="Times New Roman"/>
          <w:color w:val="000000"/>
          <w:lang w:eastAsia="ru-RU" w:bidi="ru-RU"/>
        </w:rPr>
        <w:t>аутсорсеру</w:t>
      </w:r>
      <w:proofErr w:type="spellEnd"/>
      <w:r w:rsidRPr="00A81D39">
        <w:rPr>
          <w:rFonts w:ascii="Times New Roman" w:hAnsi="Times New Roman" w:cs="Times New Roman"/>
          <w:color w:val="000000"/>
          <w:lang w:eastAsia="ru-RU" w:bidi="ru-RU"/>
        </w:rPr>
        <w:t xml:space="preserve"> (неся при этом потери в виде дисконта). Внедрение метода и разработанного соответствующего программного продукта в среде </w:t>
      </w:r>
      <w:proofErr w:type="spellStart"/>
      <w:r w:rsidRPr="00A81D39">
        <w:rPr>
          <w:rFonts w:ascii="Times New Roman" w:hAnsi="Times New Roman" w:cs="Times New Roman"/>
          <w:color w:val="000000"/>
          <w:lang w:val="en-US" w:bidi="en-US"/>
        </w:rPr>
        <w:t>MatLab</w:t>
      </w:r>
      <w:proofErr w:type="spellEnd"/>
      <w:r w:rsidRPr="00A81D39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A81D39">
        <w:rPr>
          <w:rFonts w:ascii="Times New Roman" w:hAnsi="Times New Roman" w:cs="Times New Roman"/>
          <w:color w:val="000000"/>
          <w:lang w:eastAsia="ru-RU" w:bidi="ru-RU"/>
        </w:rPr>
        <w:t>для принятия надежных и оперативных управленческих решений позволило получить результаты,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 представленные на рис. 1, где обозначено: </w:t>
      </w:r>
      <w:r w:rsidR="00A81D39" w:rsidRPr="00A81D39">
        <w:rPr>
          <w:rFonts w:ascii="Times New Roman" w:hAnsi="Times New Roman" w:cs="Times New Roman"/>
          <w:i/>
          <w:color w:val="000000"/>
          <w:lang w:val="en-US" w:bidi="en-US"/>
        </w:rPr>
        <w:t>t</w:t>
      </w:r>
      <w:proofErr w:type="spellStart"/>
      <w:r w:rsidR="00A81D39" w:rsidRPr="00A81D39">
        <w:rPr>
          <w:rFonts w:ascii="Times New Roman" w:hAnsi="Times New Roman" w:cs="Times New Roman"/>
          <w:i/>
          <w:color w:val="000000"/>
          <w:vertAlign w:val="subscript"/>
          <w:lang w:bidi="en-US"/>
        </w:rPr>
        <w:t>зап</w:t>
      </w:r>
      <w:proofErr w:type="spellEnd"/>
      <w:r w:rsidRPr="00A81D39">
        <w:rPr>
          <w:rFonts w:ascii="Times New Roman" w:hAnsi="Times New Roman" w:cs="Times New Roman"/>
          <w:i/>
          <w:color w:val="000000"/>
          <w:lang w:bidi="en-US"/>
        </w:rPr>
        <w:t>*</w:t>
      </w:r>
      <w:r w:rsidRPr="009C04A4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- пороговое время погашения дебиторской задолженности; </w:t>
      </w:r>
      <w:r w:rsidRPr="009C04A4">
        <w:rPr>
          <w:rStyle w:val="23"/>
          <w:rFonts w:ascii="Times New Roman" w:hAnsi="Times New Roman" w:cs="Times New Roman"/>
          <w:sz w:val="22"/>
          <w:szCs w:val="22"/>
        </w:rPr>
        <w:t>у</w:t>
      </w:r>
      <w:proofErr w:type="gramStart"/>
      <w:r w:rsidR="00A81D39">
        <w:rPr>
          <w:rStyle w:val="23"/>
          <w:rFonts w:ascii="Times New Roman" w:hAnsi="Times New Roman" w:cs="Times New Roman"/>
          <w:sz w:val="22"/>
          <w:szCs w:val="22"/>
          <w:vertAlign w:val="subscript"/>
        </w:rPr>
        <w:t>1</w:t>
      </w:r>
      <w:proofErr w:type="gramEnd"/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 - затраты на самостоятельное взыскание долга (кривая 5); % - процент первого платежа банка производителю за уступаемую задолженность (зависит от ее величины, риска неоплаты, кредитной истории); </w:t>
      </w:r>
      <w:r w:rsidRPr="009C04A4">
        <w:rPr>
          <w:rStyle w:val="23"/>
          <w:rFonts w:ascii="Times New Roman" w:hAnsi="Times New Roman" w:cs="Times New Roman"/>
          <w:sz w:val="22"/>
          <w:szCs w:val="22"/>
        </w:rPr>
        <w:t>у</w:t>
      </w:r>
      <w:proofErr w:type="gramStart"/>
      <w:r w:rsidR="00A81D39" w:rsidRPr="00A81D39">
        <w:rPr>
          <w:rStyle w:val="23"/>
          <w:rFonts w:ascii="Times New Roman" w:hAnsi="Times New Roman" w:cs="Times New Roman"/>
          <w:sz w:val="22"/>
          <w:szCs w:val="22"/>
          <w:vertAlign w:val="subscript"/>
        </w:rPr>
        <w:t>2</w:t>
      </w:r>
      <w:proofErr w:type="gramEnd"/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 - потери от продажи долга банку; % = 0,7 - кривая 1; % = 0,8 - кривая </w:t>
      </w:r>
      <w:r w:rsidRPr="009C04A4">
        <w:rPr>
          <w:rStyle w:val="23"/>
          <w:rFonts w:ascii="Times New Roman" w:hAnsi="Times New Roman" w:cs="Times New Roman"/>
          <w:sz w:val="22"/>
          <w:szCs w:val="22"/>
        </w:rPr>
        <w:t>2;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 % = 0,9 - кривая </w:t>
      </w:r>
      <w:r w:rsidRPr="009C04A4">
        <w:rPr>
          <w:rStyle w:val="23"/>
          <w:rFonts w:ascii="Times New Roman" w:hAnsi="Times New Roman" w:cs="Times New Roman"/>
          <w:sz w:val="22"/>
          <w:szCs w:val="22"/>
        </w:rPr>
        <w:t>3;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 % = 1,0 - кривая </w:t>
      </w:r>
      <w:r w:rsidRPr="009C04A4">
        <w:rPr>
          <w:rStyle w:val="23"/>
          <w:rFonts w:ascii="Times New Roman" w:hAnsi="Times New Roman" w:cs="Times New Roman"/>
          <w:sz w:val="22"/>
          <w:szCs w:val="22"/>
        </w:rPr>
        <w:t>4.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 Точки пересечения затрат и потерь: при %= 0,7 </w:t>
      </w:r>
      <w:proofErr w:type="gramStart"/>
      <w:r w:rsidR="00A81D39" w:rsidRPr="00A81D39">
        <w:rPr>
          <w:rFonts w:ascii="Times New Roman" w:hAnsi="Times New Roman" w:cs="Times New Roman"/>
          <w:i/>
          <w:color w:val="000000"/>
          <w:lang w:val="en-US" w:eastAsia="ru-RU" w:bidi="ru-RU"/>
        </w:rPr>
        <w:t>t</w:t>
      </w:r>
      <w:proofErr w:type="spellStart"/>
      <w:proofErr w:type="gramEnd"/>
      <w:r w:rsidR="00A81D39" w:rsidRPr="00A81D39">
        <w:rPr>
          <w:rFonts w:ascii="Times New Roman" w:hAnsi="Times New Roman" w:cs="Times New Roman"/>
          <w:i/>
          <w:color w:val="000000"/>
          <w:vertAlign w:val="subscript"/>
          <w:lang w:eastAsia="ru-RU" w:bidi="ru-RU"/>
        </w:rPr>
        <w:t>за</w:t>
      </w:r>
      <w:r w:rsidRPr="00A81D39">
        <w:rPr>
          <w:rFonts w:ascii="Times New Roman" w:hAnsi="Times New Roman" w:cs="Times New Roman"/>
          <w:i/>
          <w:color w:val="000000"/>
          <w:vertAlign w:val="subscript"/>
          <w:lang w:eastAsia="ru-RU" w:bidi="ru-RU"/>
        </w:rPr>
        <w:t>п</w:t>
      </w:r>
      <w:proofErr w:type="spellEnd"/>
      <w:r w:rsidRPr="00A81D39">
        <w:rPr>
          <w:rFonts w:ascii="Times New Roman" w:hAnsi="Times New Roman" w:cs="Times New Roman"/>
          <w:i/>
          <w:color w:val="000000"/>
          <w:lang w:eastAsia="ru-RU" w:bidi="ru-RU"/>
        </w:rPr>
        <w:t>*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 = 49; при % = 0,8 </w:t>
      </w:r>
      <w:r w:rsidR="00A81D39" w:rsidRPr="00A81D39">
        <w:rPr>
          <w:rFonts w:ascii="Times New Roman" w:hAnsi="Times New Roman" w:cs="Times New Roman"/>
          <w:i/>
          <w:color w:val="000000"/>
          <w:lang w:val="en-US" w:eastAsia="ru-RU" w:bidi="ru-RU"/>
        </w:rPr>
        <w:t>t</w:t>
      </w:r>
      <w:proofErr w:type="spellStart"/>
      <w:r w:rsidR="00A81D39" w:rsidRPr="00A81D39">
        <w:rPr>
          <w:rFonts w:ascii="Times New Roman" w:hAnsi="Times New Roman" w:cs="Times New Roman"/>
          <w:i/>
          <w:color w:val="000000"/>
          <w:vertAlign w:val="subscript"/>
          <w:lang w:eastAsia="ru-RU" w:bidi="ru-RU"/>
        </w:rPr>
        <w:t>зап</w:t>
      </w:r>
      <w:proofErr w:type="spellEnd"/>
      <w:r w:rsidR="00A81D39" w:rsidRPr="00A81D39">
        <w:rPr>
          <w:rFonts w:ascii="Times New Roman" w:hAnsi="Times New Roman" w:cs="Times New Roman"/>
          <w:i/>
          <w:color w:val="000000"/>
          <w:lang w:eastAsia="ru-RU" w:bidi="ru-RU"/>
        </w:rPr>
        <w:t>*</w:t>
      </w:r>
      <w:r w:rsidR="00A81D39">
        <w:rPr>
          <w:rFonts w:ascii="Times New Roman" w:hAnsi="Times New Roman" w:cs="Times New Roman"/>
          <w:i/>
          <w:color w:val="000000"/>
          <w:lang w:eastAsia="ru-RU" w:bidi="ru-RU"/>
        </w:rPr>
        <w:t xml:space="preserve"> 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= 53; при % = 0,9 </w:t>
      </w:r>
      <w:r w:rsidR="00A81D39" w:rsidRPr="00A81D39">
        <w:rPr>
          <w:rFonts w:ascii="Times New Roman" w:hAnsi="Times New Roman" w:cs="Times New Roman"/>
          <w:i/>
          <w:color w:val="000000"/>
          <w:lang w:val="en-US" w:eastAsia="ru-RU" w:bidi="ru-RU"/>
        </w:rPr>
        <w:t>t</w:t>
      </w:r>
      <w:proofErr w:type="spellStart"/>
      <w:r w:rsidR="00A81D39" w:rsidRPr="00A81D39">
        <w:rPr>
          <w:rFonts w:ascii="Times New Roman" w:hAnsi="Times New Roman" w:cs="Times New Roman"/>
          <w:i/>
          <w:color w:val="000000"/>
          <w:vertAlign w:val="subscript"/>
          <w:lang w:eastAsia="ru-RU" w:bidi="ru-RU"/>
        </w:rPr>
        <w:t>зап</w:t>
      </w:r>
      <w:proofErr w:type="spellEnd"/>
      <w:r w:rsidR="00A81D39" w:rsidRPr="00A81D39">
        <w:rPr>
          <w:rFonts w:ascii="Times New Roman" w:hAnsi="Times New Roman" w:cs="Times New Roman"/>
          <w:i/>
          <w:color w:val="000000"/>
          <w:lang w:eastAsia="ru-RU" w:bidi="ru-RU"/>
        </w:rPr>
        <w:t>*</w:t>
      </w:r>
      <w:r w:rsidR="00A81D39">
        <w:rPr>
          <w:rFonts w:ascii="Times New Roman" w:hAnsi="Times New Roman" w:cs="Times New Roman"/>
          <w:i/>
          <w:color w:val="000000"/>
          <w:lang w:eastAsia="ru-RU" w:bidi="ru-RU"/>
        </w:rPr>
        <w:t xml:space="preserve"> 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>= 60; при % = 1,0 кривые не пересекаются при используемых</w:t>
      </w:r>
      <w:r w:rsidR="00A81D39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>исходных данных) [1,</w:t>
      </w:r>
      <w:r w:rsidR="00A81D39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>2].</w:t>
      </w:r>
    </w:p>
    <w:p w:rsidR="00B66E24" w:rsidRPr="009C04A4" w:rsidRDefault="00B66E24" w:rsidP="00230D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Из графика (см. рис. 1) следует, что пороговое время погашения дебиторской задолженности </w:t>
      </w:r>
      <w:proofErr w:type="gramStart"/>
      <w:r w:rsidRPr="009C04A4">
        <w:rPr>
          <w:rFonts w:ascii="Times New Roman" w:hAnsi="Times New Roman" w:cs="Times New Roman"/>
          <w:color w:val="000000"/>
          <w:lang w:eastAsia="ru-RU" w:bidi="ru-RU"/>
        </w:rPr>
        <w:t>выполняет роль</w:t>
      </w:r>
      <w:proofErr w:type="gramEnd"/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 точки принятия управленческого решения. Если 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при заданных параметрах сделки фактическое время </w:t>
      </w:r>
      <w:proofErr w:type="gramStart"/>
      <w:r w:rsidRPr="009C04A4">
        <w:rPr>
          <w:rFonts w:ascii="Times New Roman" w:hAnsi="Times New Roman" w:cs="Times New Roman"/>
          <w:color w:val="000000"/>
          <w:lang w:eastAsia="ru-RU" w:bidi="ru-RU"/>
        </w:rPr>
        <w:t>менее/более</w:t>
      </w:r>
      <w:proofErr w:type="gramEnd"/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 порогового, то целесообразна тактика аутсорс</w:t>
      </w:r>
      <w:r w:rsidR="00A81D39">
        <w:rPr>
          <w:rFonts w:ascii="Times New Roman" w:hAnsi="Times New Roman" w:cs="Times New Roman"/>
          <w:color w:val="000000"/>
          <w:lang w:eastAsia="ru-RU" w:bidi="ru-RU"/>
        </w:rPr>
        <w:t>и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>нга/</w:t>
      </w:r>
      <w:proofErr w:type="spellStart"/>
      <w:r w:rsidRPr="009C04A4">
        <w:rPr>
          <w:rFonts w:ascii="Times New Roman" w:hAnsi="Times New Roman" w:cs="Times New Roman"/>
          <w:color w:val="000000"/>
          <w:lang w:eastAsia="ru-RU" w:bidi="ru-RU"/>
        </w:rPr>
        <w:t>инсорсинга</w:t>
      </w:r>
      <w:proofErr w:type="spellEnd"/>
      <w:r w:rsidRPr="009C04A4">
        <w:rPr>
          <w:rFonts w:ascii="Times New Roman" w:hAnsi="Times New Roman" w:cs="Times New Roman"/>
          <w:color w:val="000000"/>
          <w:lang w:eastAsia="ru-RU" w:bidi="ru-RU"/>
        </w:rPr>
        <w:t>, что на основании моделирования приведет к экономии ресурсов в размере порядка 3 млн</w:t>
      </w:r>
      <w:r w:rsidR="00A81D39">
        <w:rPr>
          <w:rFonts w:ascii="Times New Roman" w:hAnsi="Times New Roman" w:cs="Times New Roman"/>
          <w:color w:val="000000"/>
          <w:lang w:eastAsia="ru-RU" w:bidi="ru-RU"/>
        </w:rPr>
        <w:t>.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 руб.</w:t>
      </w:r>
    </w:p>
    <w:p w:rsidR="00A81D39" w:rsidRPr="00A81D39" w:rsidRDefault="00B66E24" w:rsidP="00230DC4">
      <w:pPr>
        <w:pStyle w:val="22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</w:pPr>
      <w:r w:rsidRPr="00A81D39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>Методы логистического менеджмента материальных ресурсов и готовой продук</w:t>
      </w:r>
      <w:r w:rsidR="00A81D39" w:rsidRPr="00A81D39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>ции.</w:t>
      </w:r>
    </w:p>
    <w:p w:rsidR="00B66E24" w:rsidRPr="009C04A4" w:rsidRDefault="00B66E24" w:rsidP="00230DC4">
      <w:pPr>
        <w:pStyle w:val="22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C04A4">
        <w:rPr>
          <w:rStyle w:val="23"/>
          <w:rFonts w:ascii="Times New Roman" w:hAnsi="Times New Roman" w:cs="Times New Roman"/>
          <w:sz w:val="22"/>
          <w:szCs w:val="22"/>
        </w:rPr>
        <w:t>Методы менеджмента материальных ресурсов.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В современных условиях важным является сосредоточение усилий менеджмента предприятия на направлении ускорения оборачиваемости оборотных сре</w:t>
      </w:r>
      <w:proofErr w:type="gramStart"/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дств в ст</w:t>
      </w:r>
      <w:proofErr w:type="gramEnd"/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адии образования производственных запасов посредством формирования взаимоотношений с надежными поставщиками, внедрения «бережливого» производства, организации ритмичной системы снабжения, взаимовыгодных расчетов с поставщиками ресурсов, снижения затрат. Ключевой практической проблемой является организация бесперебойных поставок и расчетов с поставщиками в условиях дефицита собственных денежных средств и недоступности банковского кредита. В данном случае главными условиями непрерывности и высокой скорости оборота капитала являются разработка и внедрение эффективного механизма логистического управления снабжением промышленного предприятия. </w:t>
      </w:r>
      <w:proofErr w:type="gramStart"/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Предложены следующие принципы менеджмента материальных ресурсов: отказ от соперничества и переход на императив сотрудничества во взаимодействии с поставщиками; сотрудничество с небольшим количеством надежных поставщиков; вертикальная интеграция с ключевыми поставщиками; совместное управление запасами; тотальный контроль качества; гибкие потоковые процессы, предполагающие высокую скорость реакции на заказ и разные формы оплаты; ориентация на снижение общих затрат и потерь.</w:t>
      </w:r>
      <w:proofErr w:type="gramEnd"/>
    </w:p>
    <w:p w:rsidR="00B66E24" w:rsidRPr="009C04A4" w:rsidRDefault="00B66E24" w:rsidP="00230DC4">
      <w:pPr>
        <w:pStyle w:val="22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Авторами разработан метод оптимизации менеджмента материальных ресурсов [3]. Его новизна в том, что, во-первых, разделены все затраты на классические (традиционные) и логистические; во-вторых, установлены состав и структура затрат в зависимости от режима взаимосвязи потоков: отсрочка оплаты и предварительная оплата (рис. 2).</w:t>
      </w:r>
    </w:p>
    <w:p w:rsidR="00230DC4" w:rsidRDefault="00B66E24" w:rsidP="00230DC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lang w:eastAsia="ru-RU" w:bidi="ru-RU"/>
        </w:rPr>
        <w:sectPr w:rsidR="00230DC4" w:rsidSect="005770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Интегральные затраты в снабжении </w:t>
      </w:r>
    </w:p>
    <w:p w:rsidR="00845B24" w:rsidRPr="00845B24" w:rsidRDefault="00845B24" w:rsidP="00845B2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C04A4">
        <w:rPr>
          <w:rFonts w:ascii="Times New Roman" w:hAnsi="Times New Roman" w:cs="Times New Roman"/>
          <w:color w:val="000000"/>
          <w:lang w:eastAsia="ru-RU" w:bidi="ru-RU"/>
        </w:rPr>
        <w:lastRenderedPageBreak/>
        <w:t>представляют собой сумму материальных,</w:t>
      </w:r>
      <w:r w:rsidRPr="00845B24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>логистических затрат и потерь (выгод) в функционале «Снабжение».</w:t>
      </w:r>
    </w:p>
    <w:p w:rsidR="00845B24" w:rsidRPr="00845B24" w:rsidRDefault="00845B24" w:rsidP="0057703E">
      <w:pPr>
        <w:spacing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  <w:r w:rsidRPr="009C04A4">
        <w:rPr>
          <w:rFonts w:ascii="Times New Roman" w:hAnsi="Times New Roman" w:cs="Times New Roman"/>
          <w:noProof/>
          <w:lang w:eastAsia="ru-RU"/>
        </w:rPr>
        <w:drawing>
          <wp:anchor distT="0" distB="0" distL="63500" distR="63500" simplePos="0" relativeHeight="251658240" behindDoc="1" locked="0" layoutInCell="1" allowOverlap="1" wp14:anchorId="5BF0143D" wp14:editId="244550FD">
            <wp:simplePos x="0" y="0"/>
            <wp:positionH relativeFrom="margin">
              <wp:posOffset>104140</wp:posOffset>
            </wp:positionH>
            <wp:positionV relativeFrom="paragraph">
              <wp:posOffset>67945</wp:posOffset>
            </wp:positionV>
            <wp:extent cx="2477770" cy="1609725"/>
            <wp:effectExtent l="0" t="0" r="0" b="9525"/>
            <wp:wrapTopAndBottom/>
            <wp:docPr id="2" name="Рисунок 2" descr="C:\Users\Жанна\Document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ocuments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B24" w:rsidRPr="00D64ACE" w:rsidRDefault="00845B24" w:rsidP="00845B2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18"/>
          <w:lang w:eastAsia="ru-RU" w:bidi="ru-RU"/>
        </w:rPr>
      </w:pPr>
      <w:r w:rsidRPr="0057703E">
        <w:rPr>
          <w:rFonts w:ascii="Times New Roman" w:hAnsi="Times New Roman" w:cs="Times New Roman"/>
          <w:b/>
          <w:color w:val="000000"/>
          <w:sz w:val="18"/>
          <w:lang w:eastAsia="ru-RU" w:bidi="ru-RU"/>
        </w:rPr>
        <w:t xml:space="preserve">Рис. </w:t>
      </w:r>
      <w:r w:rsidRPr="00D64ACE">
        <w:rPr>
          <w:rFonts w:ascii="Times New Roman" w:hAnsi="Times New Roman" w:cs="Times New Roman"/>
          <w:b/>
          <w:color w:val="000000"/>
          <w:sz w:val="18"/>
          <w:lang w:eastAsia="ru-RU" w:bidi="ru-RU"/>
        </w:rPr>
        <w:t>2</w:t>
      </w:r>
      <w:r w:rsidRPr="0057703E">
        <w:rPr>
          <w:rFonts w:ascii="Times New Roman" w:hAnsi="Times New Roman" w:cs="Times New Roman"/>
          <w:b/>
          <w:color w:val="000000"/>
          <w:sz w:val="18"/>
          <w:lang w:eastAsia="ru-RU" w:bidi="ru-RU"/>
        </w:rPr>
        <w:t xml:space="preserve"> </w:t>
      </w:r>
      <w:r w:rsidR="00D64ACE">
        <w:rPr>
          <w:rFonts w:ascii="Times New Roman" w:hAnsi="Times New Roman" w:cs="Times New Roman"/>
          <w:b/>
          <w:color w:val="000000"/>
          <w:sz w:val="18"/>
          <w:lang w:eastAsia="ru-RU" w:bidi="ru-RU"/>
        </w:rPr>
        <w:t>Состав затрат в снабжении</w:t>
      </w:r>
    </w:p>
    <w:p w:rsidR="00845B24" w:rsidRPr="00845B24" w:rsidRDefault="00845B24" w:rsidP="0057703E">
      <w:pPr>
        <w:spacing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845B24" w:rsidRPr="00845B24" w:rsidRDefault="00B66E24" w:rsidP="00845B2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C04A4">
        <w:rPr>
          <w:rFonts w:ascii="Times New Roman" w:hAnsi="Times New Roman" w:cs="Times New Roman"/>
          <w:color w:val="000000"/>
          <w:lang w:eastAsia="ru-RU" w:bidi="ru-RU"/>
        </w:rPr>
        <w:t>Потери в данном случае суммируются с другими составляющими интегральных затрат в снабжении, а выгоды вычитаются, компенсируя тем самым величину возникающих потерь. Материальные затраты - это затраты на закупку ресурсов, включающие: непосредственно общую стоимость закупаемых ресурсов; затраты на их доставку и экспедирование до склада предприятия; затраты на тару, упаковку закупаемых ТМЦ; затраты на страхование перевозки; затраты на таможенные расходы. Затраты на поддержание вложений в закупаемые ресурсы - величина прибыли, «потерянной» предприятием в результате иммобилизации капитала в запасах. Затраты на пополнение ресурсов - расходы материальных, финансовых, информационных, трудовых и других видов ресурсов, необходимых для оформления и получения заказов. Затраты на содержание ресурсов - расходы материальных, финансовых, информационных, трудовых и других видов ресурсов, необходимых для обеспечения сохранности и поддержания качества товарно-материальных ценностей, находящихся в запасе на складах предприятия. Связанные затраты возникают в</w:t>
      </w:r>
      <w:r w:rsidR="00792588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>случае пользования кредитными ресурсами, так как при предоставлении покупателям отсрочки платежа производитель вынужден финансировать кассовый разрыв между поступлением денежных средств от покупателей и оплатой</w:t>
      </w:r>
      <w:r w:rsidR="00792588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>поставщика</w:t>
      </w:r>
      <w:r w:rsidR="00792588">
        <w:rPr>
          <w:rFonts w:ascii="Times New Roman" w:hAnsi="Times New Roman" w:cs="Times New Roman"/>
          <w:color w:val="000000"/>
          <w:lang w:eastAsia="ru-RU" w:bidi="ru-RU"/>
        </w:rPr>
        <w:t>м ресурсов. Под потерями от «неи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>спользованных» скидок (наценок) предлагаем</w:t>
      </w:r>
      <w:r w:rsidR="00792588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понимать издержки в связи с тем, что снабжение предприятия работает на условиях отсрочки платежа, без авансирования оплаты по предстоящим 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lastRenderedPageBreak/>
        <w:t>поставкам. Следовательно, ресурсы закупаются без возможных скидок, возникает определенная наценка на реализуемую продукцию (в виде завышения ее стоимости), своего рода кредитова</w:t>
      </w:r>
      <w:r w:rsidR="00845B24">
        <w:rPr>
          <w:rFonts w:ascii="Times New Roman" w:hAnsi="Times New Roman" w:cs="Times New Roman"/>
          <w:color w:val="000000"/>
          <w:lang w:eastAsia="ru-RU" w:bidi="ru-RU"/>
        </w:rPr>
        <w:t>ние снабженцев как покупателей.</w:t>
      </w:r>
    </w:p>
    <w:p w:rsidR="00B66E24" w:rsidRPr="009C04A4" w:rsidRDefault="00B66E24" w:rsidP="00845B2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Эффект «ухода поставщика» представляет собой величину недополученной прибыли вследствие неудовлетворения своих потребностей в ресурсах при условии, что их поставщик не совершил поставку из-за неприемлемых условий оплаты. Потери из-за «риска </w:t>
      </w:r>
      <w:proofErr w:type="spellStart"/>
      <w:r w:rsidRPr="009C04A4">
        <w:rPr>
          <w:rFonts w:ascii="Times New Roman" w:hAnsi="Times New Roman" w:cs="Times New Roman"/>
          <w:color w:val="000000"/>
          <w:lang w:eastAsia="ru-RU" w:bidi="ru-RU"/>
        </w:rPr>
        <w:t>непоставки</w:t>
      </w:r>
      <w:proofErr w:type="spellEnd"/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» или «недопоставки» ресурсов представляем как затраты, связанные с экстренной доставкой ресурсов от другого поставщика по более высокой цене в случае </w:t>
      </w:r>
      <w:proofErr w:type="spellStart"/>
      <w:r w:rsidRPr="009C04A4">
        <w:rPr>
          <w:rFonts w:ascii="Times New Roman" w:hAnsi="Times New Roman" w:cs="Times New Roman"/>
          <w:color w:val="000000"/>
          <w:lang w:eastAsia="ru-RU" w:bidi="ru-RU"/>
        </w:rPr>
        <w:t>непоставки</w:t>
      </w:r>
      <w:proofErr w:type="spellEnd"/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 первоначальным поставщиком. Потери из-за плохого качества закупленных ресурсов - это потери прибыли вследствие вложения денежных средств в некачественную продукцию, а также потери других ресурсов в производстве</w:t>
      </w:r>
      <w:r w:rsidR="00792588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>и сбыте, связанных изначально с поступлением некачественных материальных ресурсов и возникшим в результате браком производимой продукции. Потери из-за нарушения графика поставки ресурсов - это потери, связанные с простоем оборудования, человеческих ресурсов вследствие нарушения графика, а также потери величины прибыли в связи с данным фактом. Выгода из-за отсутствия досрочного погашения кредиторской задолженности - разница между суммой, которая должна была быть заплачена покупателем ресурсов к настоящему времени (затраты, связанные с закупкой ресурсов) и приведенной их текущей стоимостью через период времени [3].</w:t>
      </w:r>
    </w:p>
    <w:p w:rsidR="00B66E24" w:rsidRPr="009C04A4" w:rsidRDefault="00B66E24" w:rsidP="00D64ACE">
      <w:pPr>
        <w:pStyle w:val="22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Апробация и экономико-математическое моделирование оптимального снабжения были проведены на крупном машиностроительном предприятии России - ООО «Челябинский тракторный завод - </w:t>
      </w:r>
      <w:proofErr w:type="spellStart"/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Уралтрак</w:t>
      </w:r>
      <w:proofErr w:type="spellEnd"/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». Получены следующие результаты: минимальные интегральные затраты в снабжении (</w:t>
      </w:r>
      <w:r w:rsidRPr="00792588">
        <w:rPr>
          <w:rFonts w:ascii="Times New Roman" w:hAnsi="Times New Roman" w:cs="Times New Roman"/>
          <w:i/>
          <w:color w:val="000000"/>
          <w:sz w:val="22"/>
          <w:szCs w:val="22"/>
          <w:lang w:eastAsia="ru-RU" w:bidi="ru-RU"/>
        </w:rPr>
        <w:t>у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) для входящего материального потока 396 млн</w:t>
      </w:r>
      <w:r w:rsidR="00792588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руб. в месяц обеспечиваются при запаздывании оплаты закупаемых ресурсов относительно их поставки на 6 дней и составляют 475,47 млн</w:t>
      </w:r>
      <w:r w:rsidR="00792588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руб. в месяц. Рекомендуемая стратегия работы для менеджеров отдела снабжения - заключение всех договоров на планируемый месяц работы с отсрочкой платежа 6 дней с момента поставки. При соблюдении такой отсрочки платежа минимизируются 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lastRenderedPageBreak/>
        <w:t>интегральные затраты в снабжении [3].</w:t>
      </w:r>
    </w:p>
    <w:p w:rsidR="00B66E24" w:rsidRPr="009C04A4" w:rsidRDefault="00B66E24" w:rsidP="009C04A4">
      <w:pPr>
        <w:pStyle w:val="22"/>
        <w:shd w:val="clear" w:color="auto" w:fill="auto"/>
        <w:spacing w:before="0" w:after="0" w:line="240" w:lineRule="auto"/>
        <w:ind w:firstLine="160"/>
        <w:jc w:val="both"/>
        <w:rPr>
          <w:rFonts w:ascii="Times New Roman" w:hAnsi="Times New Roman" w:cs="Times New Roman"/>
          <w:sz w:val="22"/>
          <w:szCs w:val="22"/>
        </w:rPr>
      </w:pPr>
      <w:r w:rsidRPr="009C04A4">
        <w:rPr>
          <w:rStyle w:val="23"/>
          <w:rFonts w:ascii="Times New Roman" w:hAnsi="Times New Roman" w:cs="Times New Roman"/>
          <w:sz w:val="22"/>
          <w:szCs w:val="22"/>
        </w:rPr>
        <w:t>Методы менеджмента реализации готовой продукции.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Одной из ключевых проблем является сложность выработки и внедрения политики реализации готовой продукции, направленной на обеспечение баланса интересов контрагентов.</w:t>
      </w:r>
    </w:p>
    <w:p w:rsidR="00B66E24" w:rsidRPr="009C04A4" w:rsidRDefault="00B66E24" w:rsidP="009C04A4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Авторами разработан метод оптимизации параметров сбыта для конкретного предприятия. В отличие от существующих, он, во-первых, базируется на идентификации источников затрат и потерь в цепи сбыта; во-вторых, отражает разные схемы реализации продукции, каждые из которых по-своему влияют на причину и величину затрат и потерь.</w:t>
      </w:r>
    </w:p>
    <w:p w:rsidR="00B66E24" w:rsidRPr="009C04A4" w:rsidRDefault="00B66E24" w:rsidP="00D64AC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C04A4">
        <w:rPr>
          <w:rFonts w:ascii="Times New Roman" w:hAnsi="Times New Roman" w:cs="Times New Roman"/>
          <w:color w:val="000000"/>
          <w:lang w:eastAsia="ru-RU" w:bidi="ru-RU"/>
        </w:rPr>
        <w:t>Критерием является минимум интегральных затрат в цепи издержек (рис. 3) [1,4,5]</w:t>
      </w:r>
    </w:p>
    <w:p w:rsidR="00B66E24" w:rsidRDefault="00D64ACE" w:rsidP="009C04A4">
      <w:pPr>
        <w:spacing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  <w:r w:rsidRPr="009C04A4">
        <w:rPr>
          <w:rFonts w:ascii="Times New Roman" w:hAnsi="Times New Roman" w:cs="Times New Roman"/>
          <w:noProof/>
          <w:lang w:eastAsia="ru-RU"/>
        </w:rPr>
        <w:drawing>
          <wp:anchor distT="64135" distB="0" distL="88265" distR="63500" simplePos="0" relativeHeight="251660288" behindDoc="1" locked="0" layoutInCell="1" allowOverlap="1" wp14:anchorId="70567EC2" wp14:editId="4149C31A">
            <wp:simplePos x="0" y="0"/>
            <wp:positionH relativeFrom="margin">
              <wp:posOffset>97790</wp:posOffset>
            </wp:positionH>
            <wp:positionV relativeFrom="paragraph">
              <wp:posOffset>132715</wp:posOffset>
            </wp:positionV>
            <wp:extent cx="2594610" cy="2450465"/>
            <wp:effectExtent l="0" t="0" r="0" b="6985"/>
            <wp:wrapTopAndBottom/>
            <wp:docPr id="4" name="Рисунок 4" descr="C:\Users\Жанна\Document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анна\Documents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45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ACE" w:rsidRPr="0057703E" w:rsidRDefault="00D64ACE" w:rsidP="00D64A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lang w:eastAsia="ru-RU" w:bidi="ru-RU"/>
        </w:rPr>
      </w:pPr>
      <w:r w:rsidRPr="0057703E">
        <w:rPr>
          <w:rFonts w:ascii="Times New Roman" w:hAnsi="Times New Roman" w:cs="Times New Roman"/>
          <w:b/>
          <w:color w:val="000000"/>
          <w:sz w:val="18"/>
          <w:lang w:eastAsia="ru-RU" w:bidi="ru-RU"/>
        </w:rPr>
        <w:t xml:space="preserve">Рис. </w:t>
      </w:r>
      <w:r>
        <w:rPr>
          <w:rFonts w:ascii="Times New Roman" w:hAnsi="Times New Roman" w:cs="Times New Roman"/>
          <w:b/>
          <w:color w:val="000000"/>
          <w:sz w:val="18"/>
          <w:lang w:eastAsia="ru-RU" w:bidi="ru-RU"/>
        </w:rPr>
        <w:t>3</w:t>
      </w:r>
      <w:r w:rsidRPr="0057703E">
        <w:rPr>
          <w:rFonts w:ascii="Times New Roman" w:hAnsi="Times New Roman" w:cs="Times New Roman"/>
          <w:b/>
          <w:color w:val="000000"/>
          <w:sz w:val="18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lang w:eastAsia="ru-RU" w:bidi="ru-RU"/>
        </w:rPr>
        <w:t>Состав затрат на реализацию продукции</w:t>
      </w:r>
    </w:p>
    <w:p w:rsidR="00D64ACE" w:rsidRDefault="00D64ACE" w:rsidP="009C04A4">
      <w:pPr>
        <w:spacing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B66E24" w:rsidRPr="009C04A4" w:rsidRDefault="00B66E24" w:rsidP="00D64AC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Моделирование позволило определить оптимальные параметры организации эффективного сбыта и выбрать оптимальную политику - «динамичную», «бережливую» и «гибридную». </w:t>
      </w:r>
      <w:proofErr w:type="gramStart"/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Минимальное значение интегральных затрат достигается при величине предоплаты от покупателя 70%, запаздывании поставки 21 день, доля удовлетворенных заказов за счет запасов 75,5%. Это означает, что 75,5% всех заказов промышленное предприятие удовлетворяет за счет существующих запасов (динамичная цепь поставок в сбыте ниже «точки проникновения заказа»), 24,5% </w:t>
      </w:r>
      <w:r w:rsidR="00792588">
        <w:rPr>
          <w:rFonts w:ascii="Times New Roman" w:hAnsi="Times New Roman" w:cs="Times New Roman"/>
          <w:color w:val="000000"/>
          <w:lang w:eastAsia="ru-RU" w:bidi="ru-RU"/>
        </w:rPr>
        <w:t>–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 за счет производства (бережливая цепь выше «точки проникновения заказа»).</w:t>
      </w:r>
      <w:proofErr w:type="gramEnd"/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 В целях снижения затрат предложено формировать «бережливые» стратегии до точки появления заказа, предполагающие отложенное 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lastRenderedPageBreak/>
        <w:t>производство после совершения заказа; а после нее - «динамичные» стратегии, предполагающие быструю поставку продукции заказчику.</w:t>
      </w:r>
    </w:p>
    <w:p w:rsidR="00B66E24" w:rsidRPr="009C04A4" w:rsidRDefault="00B66E24" w:rsidP="00D64AC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Управление цепями поставок по показателям ресурсосбережения. </w:t>
      </w:r>
      <w:proofErr w:type="gramStart"/>
      <w:r w:rsidRPr="009C04A4">
        <w:rPr>
          <w:rFonts w:ascii="Times New Roman" w:hAnsi="Times New Roman" w:cs="Times New Roman"/>
          <w:color w:val="000000"/>
          <w:lang w:eastAsia="ru-RU" w:bidi="ru-RU"/>
        </w:rPr>
        <w:t>В начале</w:t>
      </w:r>
      <w:proofErr w:type="gramEnd"/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 XXI в. интегральная парадигма управления породила новую идеологию управления </w:t>
      </w:r>
      <w:r w:rsidR="00792588">
        <w:rPr>
          <w:rFonts w:ascii="Times New Roman" w:hAnsi="Times New Roman" w:cs="Times New Roman"/>
          <w:color w:val="000000"/>
          <w:lang w:eastAsia="ru-RU" w:bidi="ru-RU"/>
        </w:rPr>
        <w:t>–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9C04A4">
        <w:rPr>
          <w:rFonts w:ascii="Times New Roman" w:hAnsi="Times New Roman" w:cs="Times New Roman"/>
          <w:color w:val="000000"/>
          <w:lang w:val="en-US" w:bidi="en-US"/>
        </w:rPr>
        <w:t>Supply</w:t>
      </w:r>
      <w:r w:rsidRPr="009C04A4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9C04A4">
        <w:rPr>
          <w:rFonts w:ascii="Times New Roman" w:hAnsi="Times New Roman" w:cs="Times New Roman"/>
          <w:color w:val="000000"/>
          <w:lang w:val="en-US" w:bidi="en-US"/>
        </w:rPr>
        <w:t>Chain</w:t>
      </w:r>
      <w:r w:rsidRPr="009C04A4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9C04A4">
        <w:rPr>
          <w:rFonts w:ascii="Times New Roman" w:hAnsi="Times New Roman" w:cs="Times New Roman"/>
          <w:color w:val="000000"/>
          <w:lang w:val="en-US" w:bidi="en-US"/>
        </w:rPr>
        <w:t>Management</w:t>
      </w:r>
      <w:r w:rsidRPr="009C04A4">
        <w:rPr>
          <w:rFonts w:ascii="Times New Roman" w:hAnsi="Times New Roman" w:cs="Times New Roman"/>
          <w:color w:val="000000"/>
          <w:lang w:bidi="en-US"/>
        </w:rPr>
        <w:t xml:space="preserve"> (</w:t>
      </w:r>
      <w:r w:rsidRPr="009C04A4">
        <w:rPr>
          <w:rFonts w:ascii="Times New Roman" w:hAnsi="Times New Roman" w:cs="Times New Roman"/>
          <w:color w:val="000000"/>
          <w:lang w:val="en-US" w:bidi="en-US"/>
        </w:rPr>
        <w:t>SCM</w:t>
      </w:r>
      <w:r w:rsidRPr="009C04A4">
        <w:rPr>
          <w:rFonts w:ascii="Times New Roman" w:hAnsi="Times New Roman" w:cs="Times New Roman"/>
          <w:color w:val="000000"/>
          <w:lang w:bidi="en-US"/>
        </w:rPr>
        <w:t xml:space="preserve">) </w:t>
      </w:r>
      <w:r w:rsidR="00792588">
        <w:rPr>
          <w:rFonts w:ascii="Times New Roman" w:hAnsi="Times New Roman" w:cs="Times New Roman"/>
          <w:color w:val="000000"/>
          <w:lang w:bidi="en-US"/>
        </w:rPr>
        <w:t>–</w:t>
      </w:r>
      <w:r w:rsidRPr="009C04A4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управление цепями поставок. Она отражает новое понимание бизнеса: отдельные предприятия рассматриваются как звенья цепи поставок, связанные в интегральном процессе управления потоками всех видов ресурсов для оптимального удовлетворения покупателей в соответствии с их специфическими потребностями. Другими словами, </w:t>
      </w:r>
      <w:r w:rsidRPr="009C04A4">
        <w:rPr>
          <w:rFonts w:ascii="Times New Roman" w:hAnsi="Times New Roman" w:cs="Times New Roman"/>
          <w:color w:val="000000"/>
          <w:lang w:val="en-US" w:bidi="en-US"/>
        </w:rPr>
        <w:t>SCM</w:t>
      </w:r>
      <w:r w:rsidRPr="009C04A4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-это интегрированный функционал, включающий трех и более участников потоков продукции, услуг, финансов и информации от источника до потребителя. Организационно-правовой формой </w:t>
      </w:r>
      <w:r w:rsidRPr="009C04A4">
        <w:rPr>
          <w:rFonts w:ascii="Times New Roman" w:hAnsi="Times New Roman" w:cs="Times New Roman"/>
          <w:color w:val="000000"/>
          <w:lang w:val="en-US" w:bidi="en-US"/>
        </w:rPr>
        <w:t>SCM</w:t>
      </w:r>
      <w:r w:rsidRPr="009C04A4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>на практике является холдинг (группа компаний), достаточно широко представленная в металлургическом комплексе Казахстана и Урала. Одной из ключевых задач в таких интегрированных структурах является формирование оптимальной цепи издержек при закупке материальных ресурсов, производстве и реализации готовой продукции [6-8].</w:t>
      </w:r>
    </w:p>
    <w:p w:rsidR="00B66E24" w:rsidRPr="009C04A4" w:rsidRDefault="00B66E24" w:rsidP="00D64ACE">
      <w:pPr>
        <w:pStyle w:val="22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Фактическая цепь издержек производственного предприятия в зависимости от условий сотрудничества с контрагентами была проанализирована с помощью имитационного моделирования на языке программирования </w:t>
      </w:r>
      <w:proofErr w:type="spellStart"/>
      <w:r w:rsidRPr="009C04A4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MatLab</w:t>
      </w:r>
      <w:proofErr w:type="spellEnd"/>
      <w:r w:rsidRPr="009C04A4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. </w:t>
      </w:r>
      <w:proofErr w:type="gramStart"/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 качестве исходных данных для модели заданы: структура активов и пассивов промышленного предприятия на начало построения модели; условия сотрудничества с поставщиками (цена сырья, величина скидки/наценки); производственный процесс (стадии, оборудование, его производительность и мощность, производимая продукция, ее ассортимент); условия сотрудничества с покупателями (цена готовой продукции, размер скидки/наценки, количество покупателей, максимальная отсрочка поставки);</w:t>
      </w:r>
      <w:proofErr w:type="gramEnd"/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ежемесячный спрос на продукцию предприятия; виды затрат, которые в рамках предлагаемой модели считаются постоянными. </w:t>
      </w:r>
      <w:proofErr w:type="gramStart"/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Реинжиниринг и моделирование на старейшем предприятии металлургии России - Златоустовском электрометаллургическом заводе 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lastRenderedPageBreak/>
        <w:t>(Челябинская обл.) - позволили преобразовать фактическую цепь издержек в оптимальную: минимум общих затрат обеспечивают опережение поставки материальных ресурсов - 2 дня, опережение поставки готовой продукции - 24 дня, минимальные затраты - 44 366 598 руб. [9].</w:t>
      </w:r>
      <w:proofErr w:type="gramEnd"/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Эти параметры являются ориентиром для менеджмента в своей оперативной деятельности.</w:t>
      </w:r>
    </w:p>
    <w:p w:rsidR="00B66E24" w:rsidRDefault="00B66E24" w:rsidP="00D64AC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D64ACE">
        <w:rPr>
          <w:rFonts w:ascii="Times New Roman" w:hAnsi="Times New Roman" w:cs="Times New Roman"/>
          <w:b/>
          <w:color w:val="000000"/>
          <w:lang w:eastAsia="ru-RU" w:bidi="ru-RU"/>
        </w:rPr>
        <w:t>Заключение.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 xml:space="preserve"> Предложенные методы управления способствуют обеспечению эффективной интеграции участников товародвижения от исходного поставщика до конечного потребителя с минимальными затратами</w:t>
      </w:r>
      <w:r w:rsidR="002469E6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9C04A4">
        <w:rPr>
          <w:rFonts w:ascii="Times New Roman" w:hAnsi="Times New Roman" w:cs="Times New Roman"/>
          <w:color w:val="000000"/>
          <w:lang w:eastAsia="ru-RU" w:bidi="ru-RU"/>
        </w:rPr>
        <w:t>и потерями и могут быть рекомендованы предприятиям промышленного комплекса, в том числе металлургии.</w:t>
      </w:r>
    </w:p>
    <w:p w:rsidR="00D64ACE" w:rsidRDefault="00D64ACE" w:rsidP="002469E6">
      <w:pPr>
        <w:spacing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487E61" w:rsidRPr="00D64ACE" w:rsidRDefault="00487E61" w:rsidP="00D64ACE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  <w:r w:rsidRPr="00D64ACE">
        <w:rPr>
          <w:rFonts w:ascii="Times New Roman" w:hAnsi="Times New Roman" w:cs="Times New Roman"/>
          <w:b/>
          <w:color w:val="000000"/>
          <w:lang w:eastAsia="ru-RU" w:bidi="ru-RU"/>
        </w:rPr>
        <w:t>Библиографический список</w:t>
      </w:r>
    </w:p>
    <w:p w:rsidR="00B66E24" w:rsidRPr="009C04A4" w:rsidRDefault="00B66E24" w:rsidP="00D64ACE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469E6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>Бутрин А.Г.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Моделирование цепи поставок промышленного предприятия: учеб, </w:t>
      </w:r>
      <w:proofErr w:type="spellStart"/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пособ</w:t>
      </w:r>
      <w:proofErr w:type="spellEnd"/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. Челябинск: </w:t>
      </w:r>
      <w:proofErr w:type="spellStart"/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ЮУрГУ</w:t>
      </w:r>
      <w:proofErr w:type="spellEnd"/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, 2010. 184 с.</w:t>
      </w:r>
    </w:p>
    <w:p w:rsidR="00B66E24" w:rsidRPr="009C04A4" w:rsidRDefault="00B66E24" w:rsidP="00D64ACE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469E6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>Бутрин, А.Г., Рогожников Е.И.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Инструменты управления фондами обращения промышленного предприятия // Вест. </w:t>
      </w:r>
      <w:proofErr w:type="spellStart"/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ЮУрГУ</w:t>
      </w:r>
      <w:proofErr w:type="spellEnd"/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 Сер. «Экономика и менеджмент». 2011. № 28 (245). С. 165-169.</w:t>
      </w:r>
    </w:p>
    <w:p w:rsidR="00B66E24" w:rsidRPr="009C04A4" w:rsidRDefault="00B66E24" w:rsidP="00D64ACE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469E6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Бутрин А.Г., </w:t>
      </w:r>
      <w:proofErr w:type="spellStart"/>
      <w:r w:rsidRPr="002469E6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>Амерханова</w:t>
      </w:r>
      <w:proofErr w:type="spellEnd"/>
      <w:r w:rsidRPr="002469E6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 Ю.Г.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Методика оптимизации снабжения машиностроительного предприятия в концепции интегрированной логистики // 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lastRenderedPageBreak/>
        <w:t>Интегрированная логистика. 2009. № 4. С. 20-22.</w:t>
      </w:r>
    </w:p>
    <w:p w:rsidR="00B66E24" w:rsidRPr="009C04A4" w:rsidRDefault="00B66E24" w:rsidP="00D64ACE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469E6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>Бутрин А.Г, Рогожников Е.И, Цаплин В.И.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Эффективное управление сбытом в цепи поставок промышленного предприятия // Экономический анализ. 2010. № 15. С. 30-36.</w:t>
      </w:r>
    </w:p>
    <w:p w:rsidR="00B66E24" w:rsidRPr="009C04A4" w:rsidRDefault="00B66E24" w:rsidP="00D64ACE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469E6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>Туманов К.В., Бутрин А.Г.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Экономико-математическое моделирование реализации продукции промышленного предприятия </w:t>
      </w:r>
      <w:r w:rsidRPr="009C04A4">
        <w:rPr>
          <w:rStyle w:val="23"/>
          <w:rFonts w:ascii="Times New Roman" w:hAnsi="Times New Roman" w:cs="Times New Roman"/>
          <w:sz w:val="22"/>
          <w:szCs w:val="22"/>
        </w:rPr>
        <w:t>II</w:t>
      </w:r>
      <w:r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Фундаментальные исследования. 2013. № 10. С.1117-1121.</w:t>
      </w:r>
    </w:p>
    <w:p w:rsidR="00B66E24" w:rsidRPr="009C04A4" w:rsidRDefault="00285AFA" w:rsidP="00D64ACE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469E6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>Гельманова</w:t>
      </w:r>
      <w:proofErr w:type="spellEnd"/>
      <w:r w:rsidR="00B66E24" w:rsidRPr="002469E6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 З.С., Бутрин А.Г. </w:t>
      </w:r>
      <w:r w:rsidR="00B66E24" w:rsidRPr="009C04A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Организационно-экономические особенности снабжения в промышленном холдинге // Металлург. 2013. № 11. С. 7-11.</w:t>
      </w:r>
    </w:p>
    <w:p w:rsidR="00B66E24" w:rsidRPr="002469E6" w:rsidRDefault="00B66E24" w:rsidP="00D64ACE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469E6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>Викулов</w:t>
      </w:r>
      <w:proofErr w:type="spellEnd"/>
      <w:r w:rsidRPr="002469E6">
        <w:rPr>
          <w:rFonts w:ascii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 В.А., Бутрин А.Г.</w:t>
      </w:r>
      <w:r w:rsidRPr="002469E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Алгоритм формирования</w:t>
      </w:r>
      <w:r w:rsidR="002469E6" w:rsidRPr="002469E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и управления взаимодействия промышленного предпри</w:t>
      </w:r>
      <w:r w:rsidRPr="002469E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ятия с поставщиками материальных ресурсов и потребителями готовой продукции // Фундаментальные исследования. 2013. №8. С. 1141-1145.</w:t>
      </w:r>
    </w:p>
    <w:p w:rsidR="00B66E24" w:rsidRPr="00487E61" w:rsidRDefault="00B66E24" w:rsidP="00D64ACE">
      <w:pPr>
        <w:pStyle w:val="af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lang w:eastAsia="ru-RU" w:bidi="ru-RU"/>
        </w:rPr>
      </w:pPr>
      <w:proofErr w:type="spellStart"/>
      <w:r w:rsidRPr="00487E61">
        <w:rPr>
          <w:rFonts w:ascii="Times New Roman" w:hAnsi="Times New Roman" w:cs="Times New Roman"/>
          <w:b/>
          <w:color w:val="000000"/>
          <w:lang w:eastAsia="ru-RU" w:bidi="ru-RU"/>
        </w:rPr>
        <w:t>Осик</w:t>
      </w:r>
      <w:proofErr w:type="spellEnd"/>
      <w:r w:rsidRPr="00487E61">
        <w:rPr>
          <w:rFonts w:ascii="Times New Roman" w:hAnsi="Times New Roman" w:cs="Times New Roman"/>
          <w:b/>
          <w:color w:val="000000"/>
          <w:lang w:eastAsia="ru-RU" w:bidi="ru-RU"/>
        </w:rPr>
        <w:t xml:space="preserve"> Ю.И., Бутрин А.Г., </w:t>
      </w:r>
      <w:proofErr w:type="spellStart"/>
      <w:r w:rsidR="00285AFA" w:rsidRPr="00487E61">
        <w:rPr>
          <w:rFonts w:ascii="Times New Roman" w:hAnsi="Times New Roman" w:cs="Times New Roman"/>
          <w:b/>
          <w:color w:val="000000"/>
          <w:lang w:eastAsia="ru-RU" w:bidi="ru-RU"/>
        </w:rPr>
        <w:t>Гельманова</w:t>
      </w:r>
      <w:proofErr w:type="spellEnd"/>
      <w:r w:rsidRPr="00487E61">
        <w:rPr>
          <w:rFonts w:ascii="Times New Roman" w:hAnsi="Times New Roman" w:cs="Times New Roman"/>
          <w:b/>
          <w:color w:val="000000"/>
          <w:lang w:eastAsia="ru-RU" w:bidi="ru-RU"/>
        </w:rPr>
        <w:t xml:space="preserve"> З.С. </w:t>
      </w:r>
      <w:r w:rsidRPr="00487E61">
        <w:rPr>
          <w:rFonts w:ascii="Times New Roman" w:hAnsi="Times New Roman" w:cs="Times New Roman"/>
          <w:color w:val="000000"/>
          <w:lang w:eastAsia="ru-RU" w:bidi="ru-RU"/>
        </w:rPr>
        <w:t>Управление снабжением в промышленных холдингах: монография. Астана</w:t>
      </w:r>
      <w:proofErr w:type="gramStart"/>
      <w:r w:rsidRPr="00487E61">
        <w:rPr>
          <w:rFonts w:ascii="Times New Roman" w:hAnsi="Times New Roman" w:cs="Times New Roman"/>
          <w:color w:val="000000"/>
          <w:lang w:eastAsia="ru-RU" w:bidi="ru-RU"/>
        </w:rPr>
        <w:t xml:space="preserve"> :</w:t>
      </w:r>
      <w:proofErr w:type="gramEnd"/>
      <w:r w:rsidRPr="00487E61">
        <w:rPr>
          <w:rFonts w:ascii="Times New Roman" w:hAnsi="Times New Roman" w:cs="Times New Roman"/>
          <w:color w:val="000000"/>
          <w:lang w:eastAsia="ru-RU" w:bidi="ru-RU"/>
        </w:rPr>
        <w:t xml:space="preserve"> ИПЦ Казахстанско-Российского ун-та, 2013.164 с.</w:t>
      </w:r>
    </w:p>
    <w:p w:rsidR="00F455D6" w:rsidRPr="00487E61" w:rsidRDefault="00F455D6" w:rsidP="00D64ACE">
      <w:pPr>
        <w:pStyle w:val="af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487E61">
        <w:rPr>
          <w:rFonts w:ascii="Times New Roman" w:hAnsi="Times New Roman" w:cs="Times New Roman"/>
          <w:b/>
          <w:color w:val="000000"/>
          <w:lang w:eastAsia="ru-RU" w:bidi="ru-RU"/>
        </w:rPr>
        <w:t xml:space="preserve">Бутрин А.Г. </w:t>
      </w:r>
      <w:r w:rsidRPr="00487E61">
        <w:rPr>
          <w:rFonts w:ascii="Times New Roman" w:hAnsi="Times New Roman" w:cs="Times New Roman"/>
          <w:color w:val="000000"/>
          <w:lang w:eastAsia="ru-RU" w:bidi="ru-RU"/>
        </w:rPr>
        <w:t xml:space="preserve">Модели и методы эффективного управления хозяйственными образованиями в региональных промышленных комплексах // Экономика региона. </w:t>
      </w:r>
      <w:r w:rsidRPr="00487E61">
        <w:rPr>
          <w:rFonts w:ascii="Times New Roman" w:hAnsi="Times New Roman" w:cs="Times New Roman"/>
          <w:color w:val="000000"/>
          <w:lang w:val="en-US" w:eastAsia="ru-RU" w:bidi="ru-RU"/>
        </w:rPr>
        <w:t xml:space="preserve">2014. № 2. </w:t>
      </w:r>
      <w:r w:rsidRPr="00487E61">
        <w:rPr>
          <w:rFonts w:ascii="Times New Roman" w:hAnsi="Times New Roman" w:cs="Times New Roman"/>
          <w:color w:val="000000"/>
          <w:lang w:eastAsia="ru-RU" w:bidi="ru-RU"/>
        </w:rPr>
        <w:t>С.130–140.</w:t>
      </w:r>
    </w:p>
    <w:p w:rsidR="0057703E" w:rsidRDefault="0057703E" w:rsidP="00F455D6">
      <w:pPr>
        <w:rPr>
          <w:rFonts w:ascii="Times New Roman" w:hAnsi="Times New Roman" w:cs="Times New Roman"/>
          <w:lang w:bidi="en-US"/>
        </w:rPr>
        <w:sectPr w:rsidR="0057703E" w:rsidSect="005770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13" w:name="bookmark13"/>
    </w:p>
    <w:p w:rsidR="00F455D6" w:rsidRDefault="00F455D6" w:rsidP="00F455D6">
      <w:pPr>
        <w:rPr>
          <w:rFonts w:ascii="Times New Roman" w:hAnsi="Times New Roman" w:cs="Times New Roman"/>
          <w:lang w:bidi="en-US"/>
        </w:rPr>
      </w:pPr>
    </w:p>
    <w:p w:rsidR="00D64ACE" w:rsidRDefault="00D64ACE" w:rsidP="00F455D6">
      <w:pPr>
        <w:rPr>
          <w:rFonts w:ascii="Times New Roman" w:hAnsi="Times New Roman" w:cs="Times New Roman"/>
          <w:lang w:bidi="en-US"/>
        </w:rPr>
      </w:pPr>
    </w:p>
    <w:p w:rsidR="00D64ACE" w:rsidRDefault="00D64ACE" w:rsidP="00F455D6">
      <w:pPr>
        <w:rPr>
          <w:rFonts w:ascii="Times New Roman" w:hAnsi="Times New Roman" w:cs="Times New Roman"/>
          <w:lang w:bidi="en-US"/>
        </w:rPr>
      </w:pPr>
    </w:p>
    <w:p w:rsidR="00F455D6" w:rsidRPr="00D64ACE" w:rsidRDefault="00F455D6" w:rsidP="00D64ACE">
      <w:pPr>
        <w:ind w:left="851" w:right="1984"/>
        <w:rPr>
          <w:rFonts w:ascii="Times New Roman" w:hAnsi="Times New Roman" w:cs="Times New Roman"/>
          <w:b/>
          <w:lang w:val="en-US"/>
        </w:rPr>
      </w:pPr>
      <w:r w:rsidRPr="00D64ACE">
        <w:rPr>
          <w:rFonts w:ascii="Times New Roman" w:hAnsi="Times New Roman" w:cs="Times New Roman"/>
          <w:b/>
          <w:lang w:val="en-US" w:bidi="en-US"/>
        </w:rPr>
        <w:t xml:space="preserve">MODERN RESOURCE-SAVING MANAGEMENT METHODS IN </w:t>
      </w:r>
      <w:bookmarkStart w:id="14" w:name="_GoBack"/>
      <w:r w:rsidRPr="00D64ACE">
        <w:rPr>
          <w:rFonts w:ascii="Times New Roman" w:hAnsi="Times New Roman" w:cs="Times New Roman"/>
          <w:b/>
          <w:lang w:val="en-US" w:bidi="en-US"/>
        </w:rPr>
        <w:t>METALLURGICAL COMPLEX</w:t>
      </w:r>
      <w:bookmarkEnd w:id="13"/>
    </w:p>
    <w:bookmarkEnd w:id="14"/>
    <w:p w:rsidR="00F455D6" w:rsidRPr="00F455D6" w:rsidRDefault="00F455D6" w:rsidP="00D64ACE">
      <w:pPr>
        <w:ind w:firstLine="851"/>
        <w:rPr>
          <w:rFonts w:ascii="Times New Roman" w:hAnsi="Times New Roman" w:cs="Times New Roman"/>
        </w:rPr>
      </w:pPr>
      <w:proofErr w:type="gramStart"/>
      <w:r w:rsidRPr="00F455D6">
        <w:rPr>
          <w:rFonts w:ascii="Times New Roman" w:hAnsi="Times New Roman" w:cs="Times New Roman"/>
          <w:lang w:val="en-US"/>
        </w:rPr>
        <w:t xml:space="preserve">© </w:t>
      </w:r>
      <w:proofErr w:type="spellStart"/>
      <w:r w:rsidRPr="00F455D6">
        <w:rPr>
          <w:rFonts w:ascii="Times New Roman" w:hAnsi="Times New Roman" w:cs="Times New Roman"/>
          <w:b/>
          <w:lang w:val="en-US"/>
        </w:rPr>
        <w:t>Butrin</w:t>
      </w:r>
      <w:proofErr w:type="spellEnd"/>
      <w:r w:rsidRPr="00F455D6">
        <w:rPr>
          <w:rFonts w:ascii="Times New Roman" w:hAnsi="Times New Roman" w:cs="Times New Roman"/>
          <w:b/>
          <w:lang w:val="en-US"/>
        </w:rPr>
        <w:t xml:space="preserve"> A.G.</w:t>
      </w:r>
      <w:r w:rsidRPr="00F455D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455D6">
        <w:rPr>
          <w:rFonts w:ascii="Times New Roman" w:hAnsi="Times New Roman" w:cs="Times New Roman"/>
          <w:lang w:val="en-US"/>
        </w:rPr>
        <w:t>Dr</w:t>
      </w:r>
      <w:proofErr w:type="spellEnd"/>
      <w:r w:rsidRPr="00F455D6">
        <w:rPr>
          <w:rFonts w:ascii="Times New Roman" w:hAnsi="Times New Roman" w:cs="Times New Roman"/>
          <w:lang w:val="en-US"/>
        </w:rPr>
        <w:t xml:space="preserve"> Sci. (Econ.), prof.; </w:t>
      </w:r>
      <w:proofErr w:type="spellStart"/>
      <w:r w:rsidRPr="00F455D6">
        <w:rPr>
          <w:rFonts w:ascii="Times New Roman" w:hAnsi="Times New Roman" w:cs="Times New Roman"/>
          <w:b/>
          <w:lang w:val="en-US"/>
        </w:rPr>
        <w:t>Gel'manova</w:t>
      </w:r>
      <w:proofErr w:type="spellEnd"/>
      <w:r w:rsidRPr="00F455D6">
        <w:rPr>
          <w:rFonts w:ascii="Times New Roman" w:hAnsi="Times New Roman" w:cs="Times New Roman"/>
          <w:b/>
          <w:lang w:val="en-US"/>
        </w:rPr>
        <w:t xml:space="preserve"> Z.S.</w:t>
      </w:r>
      <w:r w:rsidRPr="00F455D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455D6">
        <w:rPr>
          <w:rFonts w:ascii="Times New Roman" w:hAnsi="Times New Roman" w:cs="Times New Roman"/>
          <w:lang w:val="en-US"/>
        </w:rPr>
        <w:t>Cand</w:t>
      </w:r>
      <w:proofErr w:type="spellEnd"/>
      <w:r w:rsidRPr="00F455D6">
        <w:rPr>
          <w:rFonts w:ascii="Times New Roman" w:hAnsi="Times New Roman" w:cs="Times New Roman"/>
          <w:lang w:val="en-US"/>
        </w:rPr>
        <w:t>.</w:t>
      </w:r>
      <w:proofErr w:type="gramEnd"/>
      <w:r w:rsidRPr="00F455D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455D6">
        <w:rPr>
          <w:rFonts w:ascii="Times New Roman" w:hAnsi="Times New Roman" w:cs="Times New Roman"/>
          <w:lang w:val="en-US"/>
        </w:rPr>
        <w:t xml:space="preserve">Sci. </w:t>
      </w:r>
      <w:r w:rsidRPr="00F455D6">
        <w:rPr>
          <w:rFonts w:ascii="Times New Roman" w:hAnsi="Times New Roman" w:cs="Times New Roman"/>
        </w:rPr>
        <w:t>(</w:t>
      </w:r>
      <w:proofErr w:type="spellStart"/>
      <w:r w:rsidRPr="00F455D6">
        <w:rPr>
          <w:rFonts w:ascii="Times New Roman" w:hAnsi="Times New Roman" w:cs="Times New Roman"/>
        </w:rPr>
        <w:t>Econ</w:t>
      </w:r>
      <w:proofErr w:type="spellEnd"/>
      <w:r w:rsidRPr="00F455D6">
        <w:rPr>
          <w:rFonts w:ascii="Times New Roman" w:hAnsi="Times New Roman" w:cs="Times New Roman"/>
        </w:rPr>
        <w:t xml:space="preserve">.), </w:t>
      </w:r>
      <w:proofErr w:type="spellStart"/>
      <w:r w:rsidRPr="00F455D6">
        <w:rPr>
          <w:rFonts w:ascii="Times New Roman" w:hAnsi="Times New Roman" w:cs="Times New Roman"/>
        </w:rPr>
        <w:t>prof</w:t>
      </w:r>
      <w:proofErr w:type="spellEnd"/>
      <w:r w:rsidRPr="00F455D6">
        <w:rPr>
          <w:rFonts w:ascii="Times New Roman" w:hAnsi="Times New Roman" w:cs="Times New Roman"/>
        </w:rPr>
        <w:t>.</w:t>
      </w:r>
      <w:proofErr w:type="gramEnd"/>
    </w:p>
    <w:sectPr w:rsidR="00F455D6" w:rsidRPr="00F455D6" w:rsidSect="00B66E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40" w:rsidRDefault="00F31C40" w:rsidP="009C04A4">
      <w:pPr>
        <w:spacing w:after="0" w:line="240" w:lineRule="auto"/>
      </w:pPr>
      <w:r>
        <w:separator/>
      </w:r>
    </w:p>
  </w:endnote>
  <w:endnote w:type="continuationSeparator" w:id="0">
    <w:p w:rsidR="00F31C40" w:rsidRDefault="00F31C40" w:rsidP="009C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40" w:rsidRDefault="00F31C40" w:rsidP="009C04A4">
      <w:pPr>
        <w:spacing w:after="0" w:line="240" w:lineRule="auto"/>
      </w:pPr>
      <w:r>
        <w:separator/>
      </w:r>
    </w:p>
  </w:footnote>
  <w:footnote w:type="continuationSeparator" w:id="0">
    <w:p w:rsidR="00F31C40" w:rsidRDefault="00F31C40" w:rsidP="009C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A4" w:rsidRPr="009C04A4" w:rsidRDefault="009C04A4" w:rsidP="009C04A4">
    <w:pPr>
      <w:spacing w:after="0" w:line="240" w:lineRule="auto"/>
      <w:jc w:val="center"/>
      <w:rPr>
        <w:rFonts w:ascii="Times New Roman" w:hAnsi="Times New Roman" w:cs="Times New Roman"/>
      </w:rPr>
    </w:pPr>
    <w:r w:rsidRPr="009C04A4">
      <w:rPr>
        <w:rStyle w:val="a4"/>
        <w:rFonts w:ascii="Times New Roman" w:hAnsi="Times New Roman" w:cs="Times New Roman"/>
        <w:sz w:val="22"/>
        <w:szCs w:val="22"/>
      </w:rPr>
      <w:t>ЭКОНОМИКА • МЕНЕДЖМЕНТ</w:t>
    </w:r>
  </w:p>
  <w:p w:rsidR="009C04A4" w:rsidRDefault="009C04A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A4" w:rsidRDefault="009C04A4" w:rsidP="009C04A4">
    <w:pPr>
      <w:pStyle w:val="ab"/>
      <w:jc w:val="center"/>
    </w:pPr>
    <w:r w:rsidRPr="009C04A4">
      <w:rPr>
        <w:rStyle w:val="a4"/>
        <w:rFonts w:ascii="Times New Roman" w:hAnsi="Times New Roman" w:cs="Times New Roman"/>
        <w:sz w:val="22"/>
        <w:szCs w:val="22"/>
        <w:lang w:val="en-US" w:bidi="en-US"/>
      </w:rPr>
      <w:t xml:space="preserve">CONTENTS </w:t>
    </w:r>
    <w:r w:rsidRPr="009C04A4">
      <w:rPr>
        <w:rStyle w:val="a4"/>
        <w:rFonts w:ascii="Times New Roman" w:hAnsi="Times New Roman" w:cs="Times New Roman"/>
        <w:sz w:val="22"/>
        <w:szCs w:val="22"/>
      </w:rPr>
      <w:t>СОДЕРЖАНИЕ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50A"/>
    <w:multiLevelType w:val="multilevel"/>
    <w:tmpl w:val="44AA966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DE7EB1"/>
    <w:multiLevelType w:val="hybridMultilevel"/>
    <w:tmpl w:val="38545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24"/>
    <w:rsid w:val="000227DF"/>
    <w:rsid w:val="001907FD"/>
    <w:rsid w:val="00230DC4"/>
    <w:rsid w:val="002469E6"/>
    <w:rsid w:val="00285AFA"/>
    <w:rsid w:val="00487E61"/>
    <w:rsid w:val="0057703E"/>
    <w:rsid w:val="006A7C64"/>
    <w:rsid w:val="00792588"/>
    <w:rsid w:val="00845B24"/>
    <w:rsid w:val="009C04A4"/>
    <w:rsid w:val="00A81D39"/>
    <w:rsid w:val="00B66E24"/>
    <w:rsid w:val="00D554AB"/>
    <w:rsid w:val="00D64ACE"/>
    <w:rsid w:val="00F31C40"/>
    <w:rsid w:val="00F4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B66E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Колонтитул"/>
    <w:basedOn w:val="a3"/>
    <w:rsid w:val="00B66E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66E24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66E24"/>
    <w:rPr>
      <w:rFonts w:ascii="Sylfaen" w:eastAsia="Sylfaen" w:hAnsi="Sylfaen" w:cs="Sylfaen"/>
      <w:sz w:val="8"/>
      <w:szCs w:val="8"/>
      <w:shd w:val="clear" w:color="auto" w:fill="FFFFFF"/>
    </w:rPr>
  </w:style>
  <w:style w:type="paragraph" w:customStyle="1" w:styleId="20">
    <w:name w:val="Заголовок №2"/>
    <w:basedOn w:val="a"/>
    <w:link w:val="2"/>
    <w:rsid w:val="00B66E24"/>
    <w:pPr>
      <w:widowControl w:val="0"/>
      <w:shd w:val="clear" w:color="auto" w:fill="FFFFFF"/>
      <w:spacing w:after="120" w:line="0" w:lineRule="atLeast"/>
      <w:jc w:val="right"/>
      <w:outlineLvl w:val="1"/>
    </w:pPr>
    <w:rPr>
      <w:rFonts w:ascii="Trebuchet MS" w:eastAsia="Trebuchet MS" w:hAnsi="Trebuchet MS" w:cs="Trebuchet MS"/>
      <w:sz w:val="8"/>
      <w:szCs w:val="8"/>
    </w:rPr>
  </w:style>
  <w:style w:type="paragraph" w:customStyle="1" w:styleId="22">
    <w:name w:val="Основной текст (2)"/>
    <w:basedOn w:val="a"/>
    <w:link w:val="21"/>
    <w:rsid w:val="00B66E24"/>
    <w:pPr>
      <w:widowControl w:val="0"/>
      <w:shd w:val="clear" w:color="auto" w:fill="FFFFFF"/>
      <w:spacing w:before="120" w:after="180" w:line="110" w:lineRule="exact"/>
      <w:jc w:val="right"/>
    </w:pPr>
    <w:rPr>
      <w:rFonts w:ascii="Sylfaen" w:eastAsia="Sylfaen" w:hAnsi="Sylfaen" w:cs="Sylfaen"/>
      <w:sz w:val="8"/>
      <w:szCs w:val="8"/>
    </w:rPr>
  </w:style>
  <w:style w:type="character" w:styleId="a5">
    <w:name w:val="Hyperlink"/>
    <w:basedOn w:val="a0"/>
    <w:rsid w:val="00B66E2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66E24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character" w:customStyle="1" w:styleId="1">
    <w:name w:val="Заголовок №1_"/>
    <w:basedOn w:val="a0"/>
    <w:link w:val="10"/>
    <w:rsid w:val="00B66E24"/>
    <w:rPr>
      <w:rFonts w:ascii="Impact" w:eastAsia="Impact" w:hAnsi="Impact" w:cs="Impact"/>
      <w:sz w:val="11"/>
      <w:szCs w:val="1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66E24"/>
    <w:rPr>
      <w:rFonts w:ascii="Trebuchet MS" w:eastAsia="Trebuchet MS" w:hAnsi="Trebuchet MS" w:cs="Trebuchet MS"/>
      <w:sz w:val="8"/>
      <w:szCs w:val="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B66E24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10">
    <w:name w:val="Заголовок №1"/>
    <w:basedOn w:val="a"/>
    <w:link w:val="1"/>
    <w:rsid w:val="00B66E24"/>
    <w:pPr>
      <w:widowControl w:val="0"/>
      <w:shd w:val="clear" w:color="auto" w:fill="FFFFFF"/>
      <w:spacing w:after="0" w:line="154" w:lineRule="exact"/>
      <w:outlineLvl w:val="0"/>
    </w:pPr>
    <w:rPr>
      <w:rFonts w:ascii="Impact" w:eastAsia="Impact" w:hAnsi="Impact" w:cs="Impact"/>
      <w:sz w:val="11"/>
      <w:szCs w:val="11"/>
    </w:rPr>
  </w:style>
  <w:style w:type="paragraph" w:customStyle="1" w:styleId="40">
    <w:name w:val="Основной текст (4)"/>
    <w:basedOn w:val="a"/>
    <w:link w:val="4"/>
    <w:rsid w:val="00B66E24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8"/>
      <w:szCs w:val="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6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E24"/>
    <w:rPr>
      <w:rFonts w:ascii="Tahoma" w:hAnsi="Tahoma" w:cs="Tahoma"/>
      <w:sz w:val="16"/>
      <w:szCs w:val="16"/>
    </w:rPr>
  </w:style>
  <w:style w:type="character" w:customStyle="1" w:styleId="23">
    <w:name w:val="Основной текст (2) + Курсив"/>
    <w:basedOn w:val="21"/>
    <w:rsid w:val="00B66E2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"/>
    <w:basedOn w:val="21"/>
    <w:rsid w:val="00B66E2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Оглавление_"/>
    <w:basedOn w:val="a0"/>
    <w:link w:val="a9"/>
    <w:rsid w:val="00B66E24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aa">
    <w:name w:val="Оглавление + Курсив"/>
    <w:basedOn w:val="a8"/>
    <w:rsid w:val="00B66E24"/>
    <w:rPr>
      <w:rFonts w:ascii="Sylfaen" w:eastAsia="Sylfaen" w:hAnsi="Sylfaen" w:cs="Sylfae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a9">
    <w:name w:val="Оглавление"/>
    <w:basedOn w:val="a"/>
    <w:link w:val="a8"/>
    <w:rsid w:val="00B66E24"/>
    <w:pPr>
      <w:widowControl w:val="0"/>
      <w:shd w:val="clear" w:color="auto" w:fill="FFFFFF"/>
      <w:spacing w:after="0" w:line="106" w:lineRule="exact"/>
      <w:jc w:val="both"/>
    </w:pPr>
    <w:rPr>
      <w:rFonts w:ascii="Sylfaen" w:eastAsia="Sylfaen" w:hAnsi="Sylfaen" w:cs="Sylfaen"/>
      <w:sz w:val="8"/>
      <w:szCs w:val="8"/>
    </w:rPr>
  </w:style>
  <w:style w:type="paragraph" w:styleId="ab">
    <w:name w:val="header"/>
    <w:basedOn w:val="a"/>
    <w:link w:val="ac"/>
    <w:uiPriority w:val="99"/>
    <w:unhideWhenUsed/>
    <w:rsid w:val="009C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04A4"/>
  </w:style>
  <w:style w:type="paragraph" w:styleId="ad">
    <w:name w:val="footer"/>
    <w:basedOn w:val="a"/>
    <w:link w:val="ae"/>
    <w:uiPriority w:val="99"/>
    <w:unhideWhenUsed/>
    <w:rsid w:val="009C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04A4"/>
  </w:style>
  <w:style w:type="paragraph" w:styleId="af">
    <w:name w:val="List Paragraph"/>
    <w:basedOn w:val="a"/>
    <w:uiPriority w:val="34"/>
    <w:qFormat/>
    <w:rsid w:val="00487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B66E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Колонтитул"/>
    <w:basedOn w:val="a3"/>
    <w:rsid w:val="00B66E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66E24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66E24"/>
    <w:rPr>
      <w:rFonts w:ascii="Sylfaen" w:eastAsia="Sylfaen" w:hAnsi="Sylfaen" w:cs="Sylfaen"/>
      <w:sz w:val="8"/>
      <w:szCs w:val="8"/>
      <w:shd w:val="clear" w:color="auto" w:fill="FFFFFF"/>
    </w:rPr>
  </w:style>
  <w:style w:type="paragraph" w:customStyle="1" w:styleId="20">
    <w:name w:val="Заголовок №2"/>
    <w:basedOn w:val="a"/>
    <w:link w:val="2"/>
    <w:rsid w:val="00B66E24"/>
    <w:pPr>
      <w:widowControl w:val="0"/>
      <w:shd w:val="clear" w:color="auto" w:fill="FFFFFF"/>
      <w:spacing w:after="120" w:line="0" w:lineRule="atLeast"/>
      <w:jc w:val="right"/>
      <w:outlineLvl w:val="1"/>
    </w:pPr>
    <w:rPr>
      <w:rFonts w:ascii="Trebuchet MS" w:eastAsia="Trebuchet MS" w:hAnsi="Trebuchet MS" w:cs="Trebuchet MS"/>
      <w:sz w:val="8"/>
      <w:szCs w:val="8"/>
    </w:rPr>
  </w:style>
  <w:style w:type="paragraph" w:customStyle="1" w:styleId="22">
    <w:name w:val="Основной текст (2)"/>
    <w:basedOn w:val="a"/>
    <w:link w:val="21"/>
    <w:rsid w:val="00B66E24"/>
    <w:pPr>
      <w:widowControl w:val="0"/>
      <w:shd w:val="clear" w:color="auto" w:fill="FFFFFF"/>
      <w:spacing w:before="120" w:after="180" w:line="110" w:lineRule="exact"/>
      <w:jc w:val="right"/>
    </w:pPr>
    <w:rPr>
      <w:rFonts w:ascii="Sylfaen" w:eastAsia="Sylfaen" w:hAnsi="Sylfaen" w:cs="Sylfaen"/>
      <w:sz w:val="8"/>
      <w:szCs w:val="8"/>
    </w:rPr>
  </w:style>
  <w:style w:type="character" w:styleId="a5">
    <w:name w:val="Hyperlink"/>
    <w:basedOn w:val="a0"/>
    <w:rsid w:val="00B66E2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66E24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character" w:customStyle="1" w:styleId="1">
    <w:name w:val="Заголовок №1_"/>
    <w:basedOn w:val="a0"/>
    <w:link w:val="10"/>
    <w:rsid w:val="00B66E24"/>
    <w:rPr>
      <w:rFonts w:ascii="Impact" w:eastAsia="Impact" w:hAnsi="Impact" w:cs="Impact"/>
      <w:sz w:val="11"/>
      <w:szCs w:val="1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66E24"/>
    <w:rPr>
      <w:rFonts w:ascii="Trebuchet MS" w:eastAsia="Trebuchet MS" w:hAnsi="Trebuchet MS" w:cs="Trebuchet MS"/>
      <w:sz w:val="8"/>
      <w:szCs w:val="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B66E24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10">
    <w:name w:val="Заголовок №1"/>
    <w:basedOn w:val="a"/>
    <w:link w:val="1"/>
    <w:rsid w:val="00B66E24"/>
    <w:pPr>
      <w:widowControl w:val="0"/>
      <w:shd w:val="clear" w:color="auto" w:fill="FFFFFF"/>
      <w:spacing w:after="0" w:line="154" w:lineRule="exact"/>
      <w:outlineLvl w:val="0"/>
    </w:pPr>
    <w:rPr>
      <w:rFonts w:ascii="Impact" w:eastAsia="Impact" w:hAnsi="Impact" w:cs="Impact"/>
      <w:sz w:val="11"/>
      <w:szCs w:val="11"/>
    </w:rPr>
  </w:style>
  <w:style w:type="paragraph" w:customStyle="1" w:styleId="40">
    <w:name w:val="Основной текст (4)"/>
    <w:basedOn w:val="a"/>
    <w:link w:val="4"/>
    <w:rsid w:val="00B66E24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8"/>
      <w:szCs w:val="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6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E24"/>
    <w:rPr>
      <w:rFonts w:ascii="Tahoma" w:hAnsi="Tahoma" w:cs="Tahoma"/>
      <w:sz w:val="16"/>
      <w:szCs w:val="16"/>
    </w:rPr>
  </w:style>
  <w:style w:type="character" w:customStyle="1" w:styleId="23">
    <w:name w:val="Основной текст (2) + Курсив"/>
    <w:basedOn w:val="21"/>
    <w:rsid w:val="00B66E2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"/>
    <w:basedOn w:val="21"/>
    <w:rsid w:val="00B66E2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Оглавление_"/>
    <w:basedOn w:val="a0"/>
    <w:link w:val="a9"/>
    <w:rsid w:val="00B66E24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aa">
    <w:name w:val="Оглавление + Курсив"/>
    <w:basedOn w:val="a8"/>
    <w:rsid w:val="00B66E24"/>
    <w:rPr>
      <w:rFonts w:ascii="Sylfaen" w:eastAsia="Sylfaen" w:hAnsi="Sylfaen" w:cs="Sylfae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a9">
    <w:name w:val="Оглавление"/>
    <w:basedOn w:val="a"/>
    <w:link w:val="a8"/>
    <w:rsid w:val="00B66E24"/>
    <w:pPr>
      <w:widowControl w:val="0"/>
      <w:shd w:val="clear" w:color="auto" w:fill="FFFFFF"/>
      <w:spacing w:after="0" w:line="106" w:lineRule="exact"/>
      <w:jc w:val="both"/>
    </w:pPr>
    <w:rPr>
      <w:rFonts w:ascii="Sylfaen" w:eastAsia="Sylfaen" w:hAnsi="Sylfaen" w:cs="Sylfaen"/>
      <w:sz w:val="8"/>
      <w:szCs w:val="8"/>
    </w:rPr>
  </w:style>
  <w:style w:type="paragraph" w:styleId="ab">
    <w:name w:val="header"/>
    <w:basedOn w:val="a"/>
    <w:link w:val="ac"/>
    <w:uiPriority w:val="99"/>
    <w:unhideWhenUsed/>
    <w:rsid w:val="009C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04A4"/>
  </w:style>
  <w:style w:type="paragraph" w:styleId="ad">
    <w:name w:val="footer"/>
    <w:basedOn w:val="a"/>
    <w:link w:val="ae"/>
    <w:uiPriority w:val="99"/>
    <w:unhideWhenUsed/>
    <w:rsid w:val="009C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04A4"/>
  </w:style>
  <w:style w:type="paragraph" w:styleId="af">
    <w:name w:val="List Paragraph"/>
    <w:basedOn w:val="a"/>
    <w:uiPriority w:val="34"/>
    <w:qFormat/>
    <w:rsid w:val="0048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oyakgiu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12</cp:revision>
  <dcterms:created xsi:type="dcterms:W3CDTF">2015-08-04T08:11:00Z</dcterms:created>
  <dcterms:modified xsi:type="dcterms:W3CDTF">2015-08-05T05:46:00Z</dcterms:modified>
</cp:coreProperties>
</file>